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8F503" w14:textId="77777777" w:rsidR="00025299" w:rsidRPr="00496A41" w:rsidRDefault="002175B3" w:rsidP="00AF7B3C">
      <w:pPr>
        <w:tabs>
          <w:tab w:val="left" w:pos="3240"/>
          <w:tab w:val="left" w:pos="9360"/>
        </w:tabs>
        <w:spacing w:before="2720"/>
        <w:jc w:val="both"/>
        <w:rPr>
          <w:rFonts w:ascii="Arial" w:hAnsi="Arial" w:cs="Arial"/>
          <w:u w:val="single"/>
        </w:rPr>
      </w:pPr>
      <w:bookmarkStart w:id="0" w:name="_GoBack"/>
      <w:bookmarkEnd w:id="0"/>
      <w:r w:rsidRPr="00496A41">
        <w:rPr>
          <w:rFonts w:ascii="Arial" w:hAnsi="Arial" w:cs="Arial"/>
          <w:u w:val="single"/>
        </w:rPr>
        <w:tab/>
      </w:r>
      <w:r w:rsidRPr="00496A41">
        <w:rPr>
          <w:rFonts w:ascii="Arial" w:hAnsi="Arial" w:cs="Arial"/>
          <w:b/>
          <w:bCs/>
          <w:szCs w:val="24"/>
        </w:rPr>
        <w:t xml:space="preserve">Court of Washington, County of </w:t>
      </w:r>
      <w:r w:rsidRPr="00496A41">
        <w:rPr>
          <w:rFonts w:ascii="Arial" w:hAnsi="Arial" w:cs="Arial"/>
          <w:u w:val="single"/>
        </w:rPr>
        <w:tab/>
      </w:r>
    </w:p>
    <w:p w14:paraId="3F9ABBB8" w14:textId="647ACDF7" w:rsidR="002175B3" w:rsidRPr="00496A41" w:rsidRDefault="00025299" w:rsidP="007D7FA2">
      <w:pPr>
        <w:tabs>
          <w:tab w:val="left" w:pos="3240"/>
          <w:tab w:val="left" w:pos="9360"/>
        </w:tabs>
        <w:spacing w:after="120"/>
        <w:ind w:left="3240"/>
        <w:jc w:val="both"/>
        <w:rPr>
          <w:rFonts w:ascii="Arial" w:hAnsi="Arial"/>
          <w:i/>
          <w:iCs/>
          <w:sz w:val="20"/>
        </w:rPr>
      </w:pPr>
      <w:r w:rsidRPr="00496A41">
        <w:rPr>
          <w:rFonts w:ascii="Arial" w:hAnsi="Arial" w:cs="Arial"/>
          <w:b/>
          <w:bCs/>
          <w:i/>
          <w:iCs/>
          <w:szCs w:val="24"/>
          <w:lang w:val="vi"/>
        </w:rPr>
        <w:t xml:space="preserve">Tòa Án Washington, Quận </w:t>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354AD0" w:rsidRPr="00496A41" w14:paraId="24809994" w14:textId="77777777" w:rsidTr="002175B3">
        <w:trPr>
          <w:cantSplit/>
        </w:trPr>
        <w:tc>
          <w:tcPr>
            <w:tcW w:w="5400" w:type="dxa"/>
            <w:tcBorders>
              <w:bottom w:val="single" w:sz="18" w:space="0" w:color="auto"/>
              <w:right w:val="single" w:sz="6" w:space="0" w:color="auto"/>
            </w:tcBorders>
          </w:tcPr>
          <w:p w14:paraId="2E205B9C" w14:textId="126CB4D6" w:rsidR="00354AD0" w:rsidRPr="00496A41" w:rsidRDefault="00354AD0" w:rsidP="007D7FA2">
            <w:pPr>
              <w:tabs>
                <w:tab w:val="left" w:pos="-720"/>
                <w:tab w:val="left" w:pos="0"/>
                <w:tab w:val="left" w:pos="5010"/>
                <w:tab w:val="left" w:pos="5064"/>
              </w:tabs>
              <w:spacing w:before="240"/>
              <w:rPr>
                <w:rFonts w:ascii="Arial" w:hAnsi="Arial" w:cs="Arial"/>
                <w:sz w:val="22"/>
                <w:u w:val="single"/>
              </w:rPr>
            </w:pPr>
            <w:r w:rsidRPr="00496A41">
              <w:rPr>
                <w:rFonts w:ascii="Arial" w:hAnsi="Arial" w:cs="Arial"/>
                <w:sz w:val="22"/>
                <w:u w:val="single"/>
              </w:rPr>
              <w:tab/>
            </w:r>
          </w:p>
          <w:p w14:paraId="2998141B" w14:textId="77777777" w:rsidR="00025299" w:rsidRPr="00496A41" w:rsidRDefault="00354AD0" w:rsidP="00AF7B3C">
            <w:pPr>
              <w:tabs>
                <w:tab w:val="left" w:pos="-720"/>
                <w:tab w:val="left" w:pos="0"/>
                <w:tab w:val="left" w:pos="720"/>
              </w:tabs>
              <w:ind w:left="1440" w:hanging="1440"/>
              <w:rPr>
                <w:rFonts w:ascii="Arial" w:hAnsi="Arial" w:cs="Arial"/>
                <w:sz w:val="22"/>
              </w:rPr>
            </w:pPr>
            <w:r w:rsidRPr="00496A41">
              <w:rPr>
                <w:rFonts w:ascii="Arial" w:hAnsi="Arial" w:cs="Arial"/>
                <w:sz w:val="22"/>
              </w:rPr>
              <w:t>Petitioner</w:t>
            </w:r>
          </w:p>
          <w:p w14:paraId="2A673A61" w14:textId="768D836F" w:rsidR="00354AD0" w:rsidRPr="00496A41" w:rsidRDefault="00025299" w:rsidP="00AF7B3C">
            <w:pPr>
              <w:tabs>
                <w:tab w:val="left" w:pos="-720"/>
                <w:tab w:val="left" w:pos="0"/>
                <w:tab w:val="left" w:pos="720"/>
              </w:tabs>
              <w:ind w:left="1440" w:hanging="1440"/>
              <w:rPr>
                <w:rFonts w:ascii="Arial" w:hAnsi="Arial" w:cs="Arial"/>
                <w:i/>
                <w:iCs/>
                <w:sz w:val="22"/>
              </w:rPr>
            </w:pPr>
            <w:r w:rsidRPr="00496A41">
              <w:rPr>
                <w:rFonts w:ascii="Arial" w:hAnsi="Arial" w:cs="Arial"/>
                <w:i/>
                <w:iCs/>
                <w:sz w:val="22"/>
                <w:lang w:val="vi"/>
              </w:rPr>
              <w:t>Nguyên Đơn</w:t>
            </w:r>
          </w:p>
          <w:p w14:paraId="35AA08A3" w14:textId="77777777" w:rsidR="00025299" w:rsidRPr="00496A41" w:rsidRDefault="00051E39" w:rsidP="00AF7B3C">
            <w:pPr>
              <w:tabs>
                <w:tab w:val="left" w:pos="-720"/>
                <w:tab w:val="left" w:pos="2364"/>
              </w:tabs>
              <w:rPr>
                <w:rFonts w:ascii="Arial" w:hAnsi="Arial" w:cs="Arial"/>
                <w:sz w:val="22"/>
              </w:rPr>
            </w:pPr>
            <w:r w:rsidRPr="00496A41">
              <w:rPr>
                <w:rFonts w:ascii="Arial" w:hAnsi="Arial" w:cs="Arial"/>
                <w:sz w:val="22"/>
              </w:rPr>
              <w:tab/>
              <w:t>vs.</w:t>
            </w:r>
          </w:p>
          <w:p w14:paraId="55375262" w14:textId="4928D6EE" w:rsidR="00354AD0" w:rsidRPr="00496A41" w:rsidRDefault="00025299" w:rsidP="00AF7B3C">
            <w:pPr>
              <w:tabs>
                <w:tab w:val="left" w:pos="-720"/>
                <w:tab w:val="left" w:pos="2364"/>
              </w:tabs>
              <w:rPr>
                <w:rFonts w:ascii="Arial" w:hAnsi="Arial" w:cs="Arial"/>
                <w:i/>
                <w:iCs/>
                <w:sz w:val="22"/>
              </w:rPr>
            </w:pPr>
            <w:r w:rsidRPr="00496A41">
              <w:rPr>
                <w:rFonts w:ascii="Arial" w:hAnsi="Arial" w:cs="Arial"/>
                <w:sz w:val="22"/>
              </w:rPr>
              <w:tab/>
            </w:r>
            <w:r w:rsidRPr="00496A41">
              <w:rPr>
                <w:rFonts w:ascii="Arial" w:hAnsi="Arial" w:cs="Arial"/>
                <w:i/>
                <w:iCs/>
                <w:sz w:val="22"/>
                <w:lang w:val="vi"/>
              </w:rPr>
              <w:t>kiện</w:t>
            </w:r>
          </w:p>
          <w:p w14:paraId="46606DD1" w14:textId="14264EF7" w:rsidR="00354AD0" w:rsidRPr="00496A41" w:rsidRDefault="00354AD0" w:rsidP="007D7FA2">
            <w:pPr>
              <w:tabs>
                <w:tab w:val="left" w:pos="-720"/>
                <w:tab w:val="left" w:pos="0"/>
                <w:tab w:val="left" w:pos="5010"/>
                <w:tab w:val="left" w:pos="5064"/>
              </w:tabs>
              <w:spacing w:before="120"/>
              <w:rPr>
                <w:rFonts w:ascii="Arial" w:hAnsi="Arial" w:cs="Arial"/>
                <w:sz w:val="22"/>
                <w:u w:val="single"/>
              </w:rPr>
            </w:pPr>
            <w:r w:rsidRPr="00496A41">
              <w:rPr>
                <w:rFonts w:ascii="Arial" w:hAnsi="Arial" w:cs="Arial"/>
                <w:sz w:val="22"/>
                <w:u w:val="single"/>
              </w:rPr>
              <w:tab/>
            </w:r>
          </w:p>
          <w:p w14:paraId="6379AAFA" w14:textId="77777777" w:rsidR="00025299" w:rsidRPr="00496A41" w:rsidRDefault="00354AD0" w:rsidP="00AF7B3C">
            <w:pPr>
              <w:tabs>
                <w:tab w:val="left" w:pos="-720"/>
                <w:tab w:val="left" w:pos="0"/>
                <w:tab w:val="left" w:pos="720"/>
              </w:tabs>
              <w:ind w:left="4020" w:hanging="4020"/>
              <w:rPr>
                <w:rFonts w:ascii="Arial" w:hAnsi="Arial" w:cs="Arial"/>
                <w:sz w:val="22"/>
              </w:rPr>
            </w:pPr>
            <w:r w:rsidRPr="00496A41">
              <w:rPr>
                <w:rFonts w:ascii="Arial" w:hAnsi="Arial" w:cs="Arial"/>
                <w:sz w:val="22"/>
              </w:rPr>
              <w:t>Respondent</w:t>
            </w:r>
            <w:r w:rsidRPr="00496A41">
              <w:rPr>
                <w:rFonts w:ascii="Arial" w:hAnsi="Arial" w:cs="Arial"/>
                <w:sz w:val="22"/>
              </w:rPr>
              <w:tab/>
              <w:t>DOB</w:t>
            </w:r>
          </w:p>
          <w:p w14:paraId="7C61BA32" w14:textId="379C6E26" w:rsidR="00354AD0" w:rsidRPr="00496A41" w:rsidRDefault="00025299" w:rsidP="00AF7B3C">
            <w:pPr>
              <w:tabs>
                <w:tab w:val="left" w:pos="-720"/>
                <w:tab w:val="left" w:pos="0"/>
                <w:tab w:val="left" w:pos="720"/>
              </w:tabs>
              <w:spacing w:after="40"/>
              <w:ind w:left="4020" w:hanging="4020"/>
              <w:rPr>
                <w:rFonts w:ascii="Arial" w:hAnsi="Arial" w:cs="Arial"/>
                <w:i/>
                <w:iCs/>
                <w:sz w:val="22"/>
              </w:rPr>
            </w:pPr>
            <w:r w:rsidRPr="00496A41">
              <w:rPr>
                <w:rFonts w:ascii="Arial" w:hAnsi="Arial" w:cs="Arial"/>
                <w:i/>
                <w:iCs/>
                <w:sz w:val="22"/>
                <w:lang w:val="vi"/>
              </w:rPr>
              <w:t>Bị Đơn</w:t>
            </w:r>
            <w:r w:rsidRPr="00496A41">
              <w:rPr>
                <w:rFonts w:ascii="Arial" w:hAnsi="Arial" w:cs="Arial"/>
                <w:sz w:val="22"/>
                <w:lang w:val="vi"/>
              </w:rPr>
              <w:tab/>
            </w:r>
            <w:r w:rsidR="00496A41">
              <w:rPr>
                <w:rFonts w:ascii="Arial" w:hAnsi="Arial" w:cs="Arial"/>
                <w:sz w:val="22"/>
              </w:rPr>
              <w:tab/>
            </w:r>
            <w:r w:rsidRPr="00496A41">
              <w:rPr>
                <w:rFonts w:ascii="Arial" w:hAnsi="Arial" w:cs="Arial"/>
                <w:i/>
                <w:iCs/>
                <w:sz w:val="22"/>
                <w:lang w:val="vi"/>
              </w:rPr>
              <w:t>Ngày Sinh</w:t>
            </w:r>
          </w:p>
        </w:tc>
        <w:tc>
          <w:tcPr>
            <w:tcW w:w="3960" w:type="dxa"/>
            <w:tcBorders>
              <w:top w:val="nil"/>
              <w:left w:val="single" w:sz="6" w:space="0" w:color="auto"/>
              <w:bottom w:val="single" w:sz="18" w:space="0" w:color="auto"/>
              <w:right w:val="nil"/>
            </w:tcBorders>
          </w:tcPr>
          <w:p w14:paraId="3E47BAE9" w14:textId="77777777" w:rsidR="00025299" w:rsidRPr="00496A41" w:rsidRDefault="00354AD0" w:rsidP="00AF7B3C">
            <w:pPr>
              <w:rPr>
                <w:rFonts w:ascii="Arial" w:hAnsi="Arial"/>
                <w:sz w:val="22"/>
                <w:szCs w:val="22"/>
              </w:rPr>
            </w:pPr>
            <w:r w:rsidRPr="00496A41">
              <w:rPr>
                <w:rFonts w:ascii="Arial" w:hAnsi="Arial"/>
                <w:b/>
                <w:bCs/>
                <w:sz w:val="22"/>
                <w:szCs w:val="22"/>
              </w:rPr>
              <w:t>No</w:t>
            </w:r>
            <w:r w:rsidRPr="00496A41">
              <w:rPr>
                <w:rFonts w:ascii="Arial" w:hAnsi="Arial"/>
                <w:sz w:val="22"/>
                <w:szCs w:val="22"/>
              </w:rPr>
              <w:t>:</w:t>
            </w:r>
          </w:p>
          <w:p w14:paraId="4C31171C" w14:textId="2A6EE6A2" w:rsidR="00354AD0" w:rsidRPr="00496A41" w:rsidRDefault="00025299" w:rsidP="00AF7B3C">
            <w:pPr>
              <w:rPr>
                <w:rFonts w:ascii="Arial" w:hAnsi="Arial"/>
                <w:i/>
                <w:iCs/>
                <w:sz w:val="22"/>
                <w:szCs w:val="22"/>
              </w:rPr>
            </w:pPr>
            <w:r w:rsidRPr="00496A41">
              <w:rPr>
                <w:rFonts w:ascii="Arial" w:hAnsi="Arial"/>
                <w:b/>
                <w:bCs/>
                <w:i/>
                <w:iCs/>
                <w:sz w:val="22"/>
                <w:szCs w:val="22"/>
                <w:lang w:val="vi"/>
              </w:rPr>
              <w:t>Số:</w:t>
            </w:r>
          </w:p>
          <w:p w14:paraId="54C5573F" w14:textId="77777777" w:rsidR="00025299" w:rsidRPr="00496A41" w:rsidRDefault="00354AD0" w:rsidP="00AF7B3C">
            <w:pPr>
              <w:spacing w:before="60"/>
              <w:rPr>
                <w:rFonts w:ascii="Arial" w:hAnsi="Arial"/>
                <w:b/>
                <w:sz w:val="22"/>
                <w:szCs w:val="22"/>
              </w:rPr>
            </w:pPr>
            <w:r w:rsidRPr="00496A41">
              <w:rPr>
                <w:rFonts w:ascii="Arial" w:hAnsi="Arial"/>
                <w:b/>
                <w:bCs/>
                <w:sz w:val="22"/>
                <w:szCs w:val="22"/>
              </w:rPr>
              <w:t>Order Re: Sealing Records of Extreme Risk Protection Order (ORSF, ORSFD)</w:t>
            </w:r>
          </w:p>
          <w:p w14:paraId="12506C42" w14:textId="4CCA5411" w:rsidR="00354AD0" w:rsidRPr="00496A41" w:rsidRDefault="00025299" w:rsidP="00AF7B3C">
            <w:pPr>
              <w:rPr>
                <w:rFonts w:ascii="Arial" w:hAnsi="Arial"/>
                <w:b/>
                <w:i/>
                <w:iCs/>
                <w:sz w:val="22"/>
                <w:szCs w:val="22"/>
              </w:rPr>
            </w:pPr>
            <w:r w:rsidRPr="00496A41">
              <w:rPr>
                <w:rFonts w:ascii="Arial" w:hAnsi="Arial"/>
                <w:b/>
                <w:bCs/>
                <w:i/>
                <w:iCs/>
                <w:sz w:val="22"/>
                <w:szCs w:val="22"/>
                <w:lang w:val="vi"/>
              </w:rPr>
              <w:t>Lệnh Về: Niêm Phong Hồ Sơ Lệnh Bảo Vệ Rủi Ro Cực Độ</w:t>
            </w:r>
          </w:p>
          <w:p w14:paraId="153F6A3C" w14:textId="77777777" w:rsidR="00025299" w:rsidRPr="00496A41" w:rsidRDefault="00135BFB" w:rsidP="00AF7B3C">
            <w:pPr>
              <w:rPr>
                <w:rFonts w:ascii="Arial" w:hAnsi="Arial"/>
                <w:b/>
                <w:sz w:val="22"/>
                <w:szCs w:val="22"/>
              </w:rPr>
            </w:pPr>
            <w:r w:rsidRPr="00496A41">
              <w:rPr>
                <w:rFonts w:ascii="Arial" w:hAnsi="Arial"/>
                <w:b/>
                <w:bCs/>
                <w:sz w:val="22"/>
                <w:szCs w:val="22"/>
              </w:rPr>
              <w:t>Clerk’s action required: III</w:t>
            </w:r>
          </w:p>
          <w:p w14:paraId="3255E6B6" w14:textId="70228557" w:rsidR="00135BFB" w:rsidRPr="00496A41" w:rsidRDefault="00025299" w:rsidP="00AF7B3C">
            <w:pPr>
              <w:rPr>
                <w:rFonts w:ascii="Arial" w:hAnsi="Arial"/>
                <w:b/>
                <w:i/>
                <w:iCs/>
                <w:sz w:val="22"/>
                <w:szCs w:val="22"/>
              </w:rPr>
            </w:pPr>
            <w:r w:rsidRPr="00496A41">
              <w:rPr>
                <w:rFonts w:ascii="Arial" w:hAnsi="Arial"/>
                <w:b/>
                <w:bCs/>
                <w:i/>
                <w:iCs/>
                <w:sz w:val="22"/>
                <w:szCs w:val="22"/>
                <w:lang w:val="vi"/>
              </w:rPr>
              <w:t>Việc lục sự cần làm: III</w:t>
            </w:r>
          </w:p>
        </w:tc>
      </w:tr>
    </w:tbl>
    <w:p w14:paraId="03338BCE" w14:textId="77777777" w:rsidR="00025299" w:rsidRPr="00496A41" w:rsidRDefault="002175B3" w:rsidP="00AF7B3C">
      <w:pPr>
        <w:spacing w:before="120"/>
        <w:jc w:val="center"/>
        <w:rPr>
          <w:rFonts w:ascii="Arial" w:hAnsi="Arial"/>
          <w:b/>
          <w:sz w:val="28"/>
          <w:szCs w:val="28"/>
        </w:rPr>
      </w:pPr>
      <w:r w:rsidRPr="00496A41">
        <w:rPr>
          <w:rFonts w:ascii="Arial" w:hAnsi="Arial"/>
          <w:b/>
          <w:bCs/>
          <w:sz w:val="28"/>
          <w:szCs w:val="28"/>
        </w:rPr>
        <w:t>Order Re: Sealing Records of Extreme Risk Protection Order</w:t>
      </w:r>
    </w:p>
    <w:p w14:paraId="749084D9" w14:textId="60AEE9E8" w:rsidR="00AD035C" w:rsidRPr="00496A41" w:rsidRDefault="00025299" w:rsidP="00AF7B3C">
      <w:pPr>
        <w:jc w:val="center"/>
        <w:rPr>
          <w:rFonts w:ascii="Arial" w:hAnsi="Arial"/>
          <w:i/>
          <w:iCs/>
          <w:sz w:val="28"/>
          <w:szCs w:val="28"/>
        </w:rPr>
      </w:pPr>
      <w:r w:rsidRPr="00496A41">
        <w:rPr>
          <w:rFonts w:ascii="Arial" w:hAnsi="Arial"/>
          <w:b/>
          <w:bCs/>
          <w:i/>
          <w:iCs/>
          <w:sz w:val="28"/>
          <w:szCs w:val="28"/>
          <w:lang w:val="vi"/>
        </w:rPr>
        <w:t>Lệnh Về: Niêm Phong Hồ Sơ Lệnh Bảo Vệ Rủi Ro Cực Độ</w:t>
      </w:r>
    </w:p>
    <w:p w14:paraId="19B987F4" w14:textId="77777777" w:rsidR="00025299" w:rsidRPr="00496A41" w:rsidRDefault="00AD035C" w:rsidP="00AF7B3C">
      <w:pPr>
        <w:spacing w:before="120"/>
        <w:jc w:val="center"/>
        <w:rPr>
          <w:rFonts w:ascii="Arial" w:hAnsi="Arial"/>
          <w:b/>
          <w:sz w:val="22"/>
          <w:szCs w:val="22"/>
        </w:rPr>
      </w:pPr>
      <w:r w:rsidRPr="00496A41">
        <w:rPr>
          <w:rFonts w:ascii="Arial" w:hAnsi="Arial"/>
          <w:b/>
          <w:bCs/>
          <w:sz w:val="22"/>
          <w:szCs w:val="22"/>
        </w:rPr>
        <w:t>I. Basis</w:t>
      </w:r>
    </w:p>
    <w:p w14:paraId="674580FA" w14:textId="2E01EE57" w:rsidR="00AD035C" w:rsidRPr="00496A41" w:rsidRDefault="00025299" w:rsidP="00AF7B3C">
      <w:pPr>
        <w:jc w:val="center"/>
        <w:rPr>
          <w:rFonts w:ascii="Arial" w:hAnsi="Arial"/>
          <w:b/>
          <w:i/>
          <w:iCs/>
          <w:sz w:val="22"/>
          <w:szCs w:val="22"/>
        </w:rPr>
      </w:pPr>
      <w:r w:rsidRPr="00496A41">
        <w:rPr>
          <w:rFonts w:ascii="Arial" w:hAnsi="Arial"/>
          <w:b/>
          <w:bCs/>
          <w:i/>
          <w:iCs/>
          <w:sz w:val="22"/>
          <w:szCs w:val="22"/>
          <w:lang w:val="vi"/>
        </w:rPr>
        <w:t>I. Cơ sở</w:t>
      </w:r>
    </w:p>
    <w:p w14:paraId="7F2066EC" w14:textId="77777777" w:rsidR="00025299" w:rsidRPr="00496A41" w:rsidRDefault="00AD035C" w:rsidP="00AF7B3C">
      <w:pPr>
        <w:spacing w:before="120"/>
        <w:rPr>
          <w:rFonts w:ascii="Arial" w:hAnsi="Arial"/>
          <w:sz w:val="22"/>
          <w:szCs w:val="22"/>
        </w:rPr>
      </w:pPr>
      <w:r w:rsidRPr="00496A41">
        <w:rPr>
          <w:rFonts w:ascii="Arial" w:hAnsi="Arial"/>
          <w:sz w:val="22"/>
          <w:szCs w:val="22"/>
        </w:rPr>
        <w:t>THIS MATTER is before the court on Respondent’s motion to seal from public view records of Extreme Risk Protection Order pursuant to RCW 7.105.355.</w:t>
      </w:r>
    </w:p>
    <w:p w14:paraId="7071D24E" w14:textId="18F6A6F1" w:rsidR="0036013A" w:rsidRPr="00496A41" w:rsidRDefault="00025299" w:rsidP="00AF7B3C">
      <w:pPr>
        <w:rPr>
          <w:rFonts w:ascii="Arial" w:hAnsi="Arial"/>
          <w:i/>
          <w:iCs/>
          <w:sz w:val="22"/>
          <w:szCs w:val="22"/>
        </w:rPr>
      </w:pPr>
      <w:r w:rsidRPr="00496A41">
        <w:rPr>
          <w:rFonts w:ascii="Arial" w:hAnsi="Arial"/>
          <w:i/>
          <w:iCs/>
          <w:sz w:val="22"/>
          <w:szCs w:val="22"/>
          <w:lang w:val="vi"/>
        </w:rPr>
        <w:t>VẤN ĐỀ NÀY được đưa ra trước tòa án theo kiến nghị của Bị Đơn về việc niêm phong hồ sơ Lệnh Bảo Vệ Rủi Ro Cực Độ khỏi chế độ xem của công chúng căn cứ theo RCW 7.105.355.</w:t>
      </w:r>
    </w:p>
    <w:p w14:paraId="533B158A" w14:textId="77777777" w:rsidR="00025299" w:rsidRPr="00496A41" w:rsidRDefault="007E2596" w:rsidP="00AF7B3C">
      <w:pPr>
        <w:tabs>
          <w:tab w:val="left" w:pos="0"/>
          <w:tab w:val="left" w:pos="720"/>
        </w:tabs>
        <w:spacing w:before="120"/>
        <w:rPr>
          <w:rFonts w:ascii="Arial" w:hAnsi="Arial" w:cs="Arial"/>
          <w:sz w:val="22"/>
          <w:szCs w:val="22"/>
        </w:rPr>
      </w:pPr>
      <w:r w:rsidRPr="00496A41">
        <w:rPr>
          <w:rFonts w:ascii="Arial" w:hAnsi="Arial" w:cs="Arial"/>
          <w:sz w:val="22"/>
          <w:szCs w:val="22"/>
        </w:rPr>
        <w:t>The court considered the pleadings, relevant portions of the file, and testimony, if any.</w:t>
      </w:r>
    </w:p>
    <w:p w14:paraId="599DF238" w14:textId="5CF59ACF" w:rsidR="007E2596" w:rsidRPr="00496A41" w:rsidRDefault="00025299" w:rsidP="00AF7B3C">
      <w:pPr>
        <w:tabs>
          <w:tab w:val="left" w:pos="0"/>
          <w:tab w:val="left" w:pos="720"/>
        </w:tabs>
        <w:rPr>
          <w:rFonts w:ascii="Arial" w:hAnsi="Arial" w:cs="Arial"/>
          <w:i/>
          <w:iCs/>
          <w:sz w:val="22"/>
          <w:szCs w:val="22"/>
        </w:rPr>
      </w:pPr>
      <w:r w:rsidRPr="00496A41">
        <w:rPr>
          <w:rFonts w:ascii="Arial" w:hAnsi="Arial" w:cs="Arial"/>
          <w:i/>
          <w:iCs/>
          <w:sz w:val="22"/>
          <w:szCs w:val="22"/>
          <w:lang w:val="vi"/>
        </w:rPr>
        <w:t>Tòa án đã xem xét các lời bào chữa, các phần liên quan của hồ sơ và lời khai, nếu có.</w:t>
      </w:r>
    </w:p>
    <w:p w14:paraId="1B62402A" w14:textId="1D5AD7C6" w:rsidR="00F81BF5" w:rsidRPr="00496A41" w:rsidRDefault="00F81BF5" w:rsidP="007D7FA2">
      <w:pPr>
        <w:tabs>
          <w:tab w:val="left" w:pos="9360"/>
        </w:tabs>
        <w:spacing w:before="120"/>
        <w:rPr>
          <w:rFonts w:ascii="Arial" w:hAnsi="Arial"/>
          <w:sz w:val="22"/>
          <w:szCs w:val="22"/>
          <w:u w:val="single"/>
        </w:rPr>
      </w:pPr>
      <w:r w:rsidRPr="00496A41">
        <w:rPr>
          <w:rFonts w:ascii="Arial" w:hAnsi="Arial"/>
          <w:sz w:val="22"/>
          <w:szCs w:val="22"/>
          <w:u w:val="single"/>
        </w:rPr>
        <w:tab/>
      </w:r>
    </w:p>
    <w:p w14:paraId="23443B5D" w14:textId="16670A27" w:rsidR="00F81BF5" w:rsidRPr="00496A41" w:rsidRDefault="00F81BF5" w:rsidP="007D7FA2">
      <w:pPr>
        <w:tabs>
          <w:tab w:val="left" w:pos="9360"/>
        </w:tabs>
        <w:spacing w:before="120"/>
        <w:rPr>
          <w:rFonts w:ascii="Arial" w:hAnsi="Arial"/>
          <w:sz w:val="22"/>
          <w:szCs w:val="22"/>
          <w:u w:val="single"/>
        </w:rPr>
      </w:pPr>
      <w:r w:rsidRPr="00496A41">
        <w:rPr>
          <w:rFonts w:ascii="Arial" w:hAnsi="Arial"/>
          <w:sz w:val="22"/>
          <w:szCs w:val="22"/>
          <w:u w:val="single"/>
        </w:rPr>
        <w:tab/>
      </w:r>
    </w:p>
    <w:p w14:paraId="0BA629CB" w14:textId="1755059C" w:rsidR="00F81BF5" w:rsidRPr="00496A41" w:rsidRDefault="00F81BF5" w:rsidP="007D7FA2">
      <w:pPr>
        <w:tabs>
          <w:tab w:val="left" w:pos="9360"/>
        </w:tabs>
        <w:spacing w:before="120"/>
        <w:rPr>
          <w:rFonts w:ascii="Arial" w:hAnsi="Arial"/>
          <w:sz w:val="22"/>
          <w:szCs w:val="22"/>
          <w:u w:val="single"/>
        </w:rPr>
      </w:pPr>
      <w:r w:rsidRPr="00496A41">
        <w:rPr>
          <w:rFonts w:ascii="Arial" w:hAnsi="Arial"/>
          <w:sz w:val="22"/>
          <w:szCs w:val="22"/>
          <w:u w:val="single"/>
        </w:rPr>
        <w:tab/>
      </w:r>
    </w:p>
    <w:p w14:paraId="54E2A421" w14:textId="77777777" w:rsidR="00025299" w:rsidRPr="00496A41" w:rsidRDefault="00AD035C" w:rsidP="00AF7B3C">
      <w:pPr>
        <w:spacing w:before="120"/>
        <w:jc w:val="center"/>
        <w:rPr>
          <w:rFonts w:ascii="Arial" w:hAnsi="Arial"/>
          <w:b/>
          <w:sz w:val="22"/>
          <w:szCs w:val="22"/>
        </w:rPr>
      </w:pPr>
      <w:r w:rsidRPr="00496A41">
        <w:rPr>
          <w:rFonts w:ascii="Arial" w:hAnsi="Arial"/>
          <w:b/>
          <w:bCs/>
          <w:sz w:val="22"/>
          <w:szCs w:val="22"/>
        </w:rPr>
        <w:t>II. Findings</w:t>
      </w:r>
    </w:p>
    <w:p w14:paraId="009DFD68" w14:textId="47A01B96" w:rsidR="00AD035C" w:rsidRPr="00496A41" w:rsidRDefault="00025299" w:rsidP="00AF7B3C">
      <w:pPr>
        <w:jc w:val="center"/>
        <w:rPr>
          <w:rFonts w:ascii="Arial" w:hAnsi="Arial"/>
          <w:b/>
          <w:i/>
          <w:iCs/>
          <w:sz w:val="22"/>
          <w:szCs w:val="22"/>
        </w:rPr>
      </w:pPr>
      <w:r w:rsidRPr="00496A41">
        <w:rPr>
          <w:rFonts w:ascii="Arial" w:hAnsi="Arial"/>
          <w:b/>
          <w:bCs/>
          <w:i/>
          <w:iCs/>
          <w:sz w:val="22"/>
          <w:szCs w:val="22"/>
          <w:lang w:val="vi"/>
        </w:rPr>
        <w:t>II. Phán Quyết</w:t>
      </w:r>
    </w:p>
    <w:p w14:paraId="209F4FDD" w14:textId="77777777" w:rsidR="00025299" w:rsidRPr="00496A41" w:rsidRDefault="00F81BF5" w:rsidP="00AF7B3C">
      <w:pPr>
        <w:tabs>
          <w:tab w:val="left" w:pos="720"/>
        </w:tabs>
        <w:spacing w:before="120"/>
        <w:rPr>
          <w:rFonts w:ascii="Arial" w:hAnsi="Arial"/>
          <w:sz w:val="22"/>
          <w:szCs w:val="22"/>
        </w:rPr>
      </w:pPr>
      <w:r w:rsidRPr="00496A41">
        <w:rPr>
          <w:rFonts w:ascii="Arial" w:hAnsi="Arial"/>
          <w:sz w:val="22"/>
          <w:szCs w:val="22"/>
        </w:rPr>
        <w:t>The court finds that:</w:t>
      </w:r>
    </w:p>
    <w:p w14:paraId="480F3C26" w14:textId="1E3BE2D6" w:rsidR="00F81BF5" w:rsidRPr="00496A41" w:rsidRDefault="00025299" w:rsidP="00AF7B3C">
      <w:pPr>
        <w:tabs>
          <w:tab w:val="left" w:pos="720"/>
        </w:tabs>
        <w:rPr>
          <w:rFonts w:ascii="Arial" w:hAnsi="Arial"/>
          <w:i/>
          <w:iCs/>
          <w:sz w:val="22"/>
          <w:szCs w:val="22"/>
        </w:rPr>
      </w:pPr>
      <w:r w:rsidRPr="00496A41">
        <w:rPr>
          <w:rFonts w:ascii="Arial" w:hAnsi="Arial"/>
          <w:i/>
          <w:iCs/>
          <w:sz w:val="22"/>
          <w:szCs w:val="22"/>
          <w:lang w:val="vi"/>
        </w:rPr>
        <w:t>Tòa án nhận thấy rằng:</w:t>
      </w:r>
    </w:p>
    <w:p w14:paraId="68742920" w14:textId="77777777" w:rsidR="00025299" w:rsidRPr="00496A41" w:rsidRDefault="00C22755" w:rsidP="00AF7B3C">
      <w:pPr>
        <w:tabs>
          <w:tab w:val="left" w:pos="720"/>
        </w:tabs>
        <w:spacing w:before="120"/>
        <w:ind w:left="432" w:hanging="432"/>
        <w:rPr>
          <w:rFonts w:ascii="Arial" w:hAnsi="Arial"/>
          <w:sz w:val="22"/>
          <w:szCs w:val="22"/>
        </w:rPr>
      </w:pPr>
      <w:proofErr w:type="gramStart"/>
      <w:r w:rsidRPr="00496A41">
        <w:rPr>
          <w:rFonts w:ascii="Arial" w:hAnsi="Arial"/>
          <w:sz w:val="22"/>
          <w:szCs w:val="22"/>
        </w:rPr>
        <w:t>[  ]</w:t>
      </w:r>
      <w:proofErr w:type="gramEnd"/>
      <w:r w:rsidRPr="00496A41">
        <w:rPr>
          <w:rFonts w:ascii="Arial" w:hAnsi="Arial"/>
          <w:sz w:val="22"/>
          <w:szCs w:val="22"/>
        </w:rPr>
        <w:tab/>
        <w:t>Respondent is/was the prohibited person in a/n:</w:t>
      </w:r>
    </w:p>
    <w:p w14:paraId="0B834E95" w14:textId="655A34DF" w:rsidR="007527E0" w:rsidRPr="00496A41" w:rsidRDefault="007D7FA2" w:rsidP="00AF7B3C">
      <w:pPr>
        <w:tabs>
          <w:tab w:val="left" w:pos="720"/>
        </w:tabs>
        <w:ind w:left="432" w:hanging="432"/>
        <w:rPr>
          <w:rFonts w:ascii="Arial" w:hAnsi="Arial"/>
          <w:i/>
          <w:iCs/>
          <w:sz w:val="22"/>
          <w:szCs w:val="22"/>
        </w:rPr>
      </w:pPr>
      <w:r w:rsidRPr="00496A41">
        <w:rPr>
          <w:rFonts w:ascii="Arial" w:hAnsi="Arial"/>
          <w:i/>
          <w:iCs/>
          <w:sz w:val="22"/>
          <w:szCs w:val="22"/>
        </w:rPr>
        <w:tab/>
      </w:r>
      <w:r w:rsidRPr="00496A41">
        <w:rPr>
          <w:rFonts w:ascii="Arial" w:hAnsi="Arial"/>
          <w:i/>
          <w:iCs/>
          <w:sz w:val="22"/>
          <w:szCs w:val="22"/>
          <w:lang w:val="vi"/>
        </w:rPr>
        <w:t>Bị Đơn là/đã là người bị ngăn cấm trong a/n:</w:t>
      </w:r>
    </w:p>
    <w:p w14:paraId="3EF12364" w14:textId="77777777" w:rsidR="00025299" w:rsidRPr="00496A41" w:rsidRDefault="00C22755" w:rsidP="00AF7B3C">
      <w:pPr>
        <w:tabs>
          <w:tab w:val="left" w:pos="2880"/>
          <w:tab w:val="left" w:pos="5040"/>
          <w:tab w:val="left" w:pos="5760"/>
          <w:tab w:val="left" w:pos="9360"/>
        </w:tabs>
        <w:spacing w:before="120"/>
        <w:ind w:left="810" w:hanging="378"/>
        <w:rPr>
          <w:rFonts w:ascii="Arial" w:hAnsi="Arial"/>
          <w:sz w:val="22"/>
          <w:szCs w:val="22"/>
          <w:u w:val="single"/>
        </w:rPr>
      </w:pPr>
      <w:proofErr w:type="gramStart"/>
      <w:r w:rsidRPr="00496A41">
        <w:rPr>
          <w:rFonts w:ascii="Arial" w:hAnsi="Arial"/>
          <w:sz w:val="22"/>
          <w:szCs w:val="22"/>
        </w:rPr>
        <w:t>[  ]</w:t>
      </w:r>
      <w:proofErr w:type="gramEnd"/>
      <w:r w:rsidRPr="00496A41">
        <w:rPr>
          <w:rFonts w:ascii="Arial" w:hAnsi="Arial"/>
          <w:sz w:val="22"/>
          <w:szCs w:val="22"/>
        </w:rPr>
        <w:tab/>
      </w:r>
      <w:r w:rsidRPr="00496A41">
        <w:rPr>
          <w:rFonts w:ascii="Arial" w:hAnsi="Arial"/>
          <w:i/>
          <w:iCs/>
          <w:sz w:val="22"/>
          <w:szCs w:val="22"/>
        </w:rPr>
        <w:t xml:space="preserve">Temporary Extreme Risk Protection Order Without Notice </w:t>
      </w:r>
      <w:r w:rsidRPr="00496A41">
        <w:rPr>
          <w:rFonts w:ascii="Arial" w:hAnsi="Arial"/>
          <w:sz w:val="22"/>
          <w:szCs w:val="22"/>
        </w:rPr>
        <w:t>entered on (</w:t>
      </w:r>
      <w:r w:rsidRPr="00496A41">
        <w:rPr>
          <w:rFonts w:ascii="Arial" w:hAnsi="Arial"/>
          <w:i/>
          <w:iCs/>
          <w:sz w:val="22"/>
          <w:szCs w:val="22"/>
        </w:rPr>
        <w:t>date</w:t>
      </w:r>
      <w:r w:rsidRPr="00496A41">
        <w:rPr>
          <w:rFonts w:ascii="Arial" w:hAnsi="Arial"/>
          <w:sz w:val="22"/>
          <w:szCs w:val="22"/>
        </w:rPr>
        <w:t xml:space="preserve">) </w:t>
      </w:r>
      <w:r w:rsidRPr="00496A41">
        <w:rPr>
          <w:rFonts w:ascii="Arial" w:hAnsi="Arial"/>
          <w:sz w:val="22"/>
          <w:szCs w:val="22"/>
          <w:u w:val="single"/>
        </w:rPr>
        <w:tab/>
      </w:r>
    </w:p>
    <w:p w14:paraId="476A61BA" w14:textId="09A086FB" w:rsidR="007527E0" w:rsidRPr="00496A41" w:rsidRDefault="007D7FA2" w:rsidP="00AF7B3C">
      <w:pPr>
        <w:tabs>
          <w:tab w:val="left" w:pos="2880"/>
          <w:tab w:val="left" w:pos="5040"/>
          <w:tab w:val="left" w:pos="5760"/>
          <w:tab w:val="left" w:pos="9360"/>
        </w:tabs>
        <w:ind w:left="810" w:hanging="378"/>
        <w:rPr>
          <w:rFonts w:ascii="Arial" w:hAnsi="Arial"/>
          <w:i/>
          <w:iCs/>
          <w:sz w:val="22"/>
          <w:szCs w:val="22"/>
        </w:rPr>
      </w:pPr>
      <w:r w:rsidRPr="00496A41">
        <w:rPr>
          <w:rFonts w:ascii="Arial" w:hAnsi="Arial"/>
          <w:i/>
          <w:iCs/>
          <w:sz w:val="22"/>
          <w:szCs w:val="22"/>
        </w:rPr>
        <w:lastRenderedPageBreak/>
        <w:tab/>
      </w:r>
      <w:r w:rsidRPr="00496A41">
        <w:rPr>
          <w:rFonts w:ascii="Arial" w:hAnsi="Arial"/>
          <w:i/>
          <w:iCs/>
          <w:sz w:val="22"/>
          <w:szCs w:val="22"/>
          <w:lang w:val="vi"/>
        </w:rPr>
        <w:t xml:space="preserve">Lệnh Bảo Vệ Rủi Ro Cực Độ Tạm Thời Không Có Thông Báo được ban hành vào (ngày) </w:t>
      </w:r>
    </w:p>
    <w:p w14:paraId="6A6ED2F1" w14:textId="77777777" w:rsidR="00025299" w:rsidRPr="00496A41" w:rsidRDefault="00C22755" w:rsidP="00AF7B3C">
      <w:pPr>
        <w:tabs>
          <w:tab w:val="left" w:pos="2880"/>
          <w:tab w:val="left" w:pos="7200"/>
        </w:tabs>
        <w:spacing w:before="120"/>
        <w:ind w:left="806" w:hanging="374"/>
        <w:rPr>
          <w:rFonts w:ascii="Arial" w:hAnsi="Arial"/>
          <w:sz w:val="22"/>
          <w:szCs w:val="22"/>
          <w:u w:val="single"/>
        </w:rPr>
      </w:pPr>
      <w:proofErr w:type="gramStart"/>
      <w:r w:rsidRPr="00496A41">
        <w:rPr>
          <w:rFonts w:ascii="Arial" w:hAnsi="Arial"/>
          <w:sz w:val="22"/>
          <w:szCs w:val="22"/>
        </w:rPr>
        <w:t>[  ]</w:t>
      </w:r>
      <w:proofErr w:type="gramEnd"/>
      <w:r w:rsidRPr="00496A41">
        <w:rPr>
          <w:rFonts w:ascii="Arial" w:hAnsi="Arial"/>
          <w:sz w:val="22"/>
          <w:szCs w:val="22"/>
        </w:rPr>
        <w:tab/>
      </w:r>
      <w:r w:rsidRPr="00496A41">
        <w:rPr>
          <w:rFonts w:ascii="Arial" w:hAnsi="Arial"/>
          <w:i/>
          <w:iCs/>
          <w:sz w:val="22"/>
          <w:szCs w:val="22"/>
        </w:rPr>
        <w:t xml:space="preserve">Extreme Risk Protection Order </w:t>
      </w:r>
      <w:r w:rsidRPr="00496A41">
        <w:rPr>
          <w:rFonts w:ascii="Arial" w:hAnsi="Arial"/>
          <w:sz w:val="22"/>
          <w:szCs w:val="22"/>
        </w:rPr>
        <w:t>entered on (</w:t>
      </w:r>
      <w:r w:rsidRPr="00496A41">
        <w:rPr>
          <w:rFonts w:ascii="Arial" w:hAnsi="Arial"/>
          <w:i/>
          <w:iCs/>
          <w:sz w:val="22"/>
          <w:szCs w:val="22"/>
        </w:rPr>
        <w:t>date</w:t>
      </w:r>
      <w:r w:rsidRPr="00496A41">
        <w:rPr>
          <w:rFonts w:ascii="Arial" w:hAnsi="Arial"/>
          <w:sz w:val="22"/>
          <w:szCs w:val="22"/>
        </w:rPr>
        <w:t xml:space="preserve">) </w:t>
      </w:r>
      <w:r w:rsidRPr="00496A41">
        <w:rPr>
          <w:rFonts w:ascii="Arial" w:hAnsi="Arial"/>
          <w:sz w:val="22"/>
          <w:szCs w:val="22"/>
          <w:u w:val="single"/>
        </w:rPr>
        <w:tab/>
      </w:r>
    </w:p>
    <w:p w14:paraId="5733EDDE" w14:textId="1256A318" w:rsidR="004C6069" w:rsidRPr="00496A41" w:rsidRDefault="00B80020" w:rsidP="00AF7B3C">
      <w:pPr>
        <w:tabs>
          <w:tab w:val="left" w:pos="2880"/>
          <w:tab w:val="left" w:pos="7200"/>
        </w:tabs>
        <w:ind w:left="806" w:hanging="374"/>
        <w:rPr>
          <w:rFonts w:ascii="Arial" w:hAnsi="Arial"/>
          <w:i/>
          <w:iCs/>
          <w:sz w:val="22"/>
          <w:szCs w:val="22"/>
        </w:rPr>
      </w:pPr>
      <w:r w:rsidRPr="00496A41">
        <w:rPr>
          <w:rFonts w:ascii="Arial" w:hAnsi="Arial"/>
          <w:i/>
          <w:iCs/>
          <w:sz w:val="22"/>
          <w:szCs w:val="22"/>
        </w:rPr>
        <w:tab/>
      </w:r>
      <w:r w:rsidRPr="00496A41">
        <w:rPr>
          <w:rFonts w:ascii="Arial" w:hAnsi="Arial"/>
          <w:i/>
          <w:iCs/>
          <w:sz w:val="22"/>
          <w:szCs w:val="22"/>
          <w:lang w:val="vi"/>
        </w:rPr>
        <w:t>Lệnh Bảo Vệ Rủi Ro Cực Độ được ban hành vào (ngày)</w:t>
      </w:r>
    </w:p>
    <w:p w14:paraId="0782CE6F" w14:textId="77777777" w:rsidR="00025299" w:rsidRPr="00496A41" w:rsidRDefault="00C26E88" w:rsidP="00AF7B3C">
      <w:pPr>
        <w:tabs>
          <w:tab w:val="left" w:pos="2880"/>
          <w:tab w:val="left" w:pos="5040"/>
          <w:tab w:val="left" w:pos="5760"/>
        </w:tabs>
        <w:spacing w:before="120"/>
        <w:ind w:left="806" w:hanging="374"/>
        <w:rPr>
          <w:rFonts w:ascii="Arial" w:hAnsi="Arial"/>
          <w:sz w:val="22"/>
          <w:szCs w:val="22"/>
        </w:rPr>
      </w:pPr>
      <w:r w:rsidRPr="00496A41">
        <w:rPr>
          <w:rFonts w:ascii="Arial" w:hAnsi="Arial"/>
          <w:sz w:val="22"/>
          <w:szCs w:val="22"/>
        </w:rPr>
        <w:t>In which the court made findings that the order was based solely on threats of self-harm.</w:t>
      </w:r>
    </w:p>
    <w:p w14:paraId="7E393A8E" w14:textId="74147E5E" w:rsidR="00ED2712" w:rsidRPr="00496A41" w:rsidRDefault="00025299" w:rsidP="00496A41">
      <w:pPr>
        <w:tabs>
          <w:tab w:val="left" w:pos="2880"/>
          <w:tab w:val="left" w:pos="5040"/>
          <w:tab w:val="left" w:pos="5760"/>
        </w:tabs>
        <w:ind w:left="450" w:hanging="18"/>
        <w:rPr>
          <w:rFonts w:ascii="Arial" w:hAnsi="Arial"/>
          <w:i/>
          <w:iCs/>
          <w:sz w:val="22"/>
          <w:szCs w:val="22"/>
        </w:rPr>
      </w:pPr>
      <w:r w:rsidRPr="00496A41">
        <w:rPr>
          <w:rFonts w:ascii="Arial" w:hAnsi="Arial"/>
          <w:i/>
          <w:iCs/>
          <w:sz w:val="22"/>
          <w:szCs w:val="22"/>
          <w:lang w:val="vi"/>
        </w:rPr>
        <w:t>Trong đó tòa án đã đưa các phán quyết rằng lệnh chỉ căn cứ vào lời đe dọa tự làm hại bản thân của tôi.</w:t>
      </w:r>
    </w:p>
    <w:p w14:paraId="01016CE8" w14:textId="77777777" w:rsidR="00025299" w:rsidRPr="00496A41" w:rsidRDefault="00C22755" w:rsidP="00AF7B3C">
      <w:pPr>
        <w:tabs>
          <w:tab w:val="left" w:pos="720"/>
        </w:tabs>
        <w:spacing w:before="120"/>
        <w:ind w:left="432" w:hanging="432"/>
        <w:rPr>
          <w:rFonts w:ascii="Arial" w:hAnsi="Arial"/>
          <w:sz w:val="22"/>
          <w:szCs w:val="22"/>
        </w:rPr>
      </w:pPr>
      <w:proofErr w:type="gramStart"/>
      <w:r w:rsidRPr="00496A41">
        <w:rPr>
          <w:rFonts w:ascii="Arial" w:hAnsi="Arial"/>
          <w:sz w:val="22"/>
          <w:szCs w:val="22"/>
        </w:rPr>
        <w:t>[  ]</w:t>
      </w:r>
      <w:proofErr w:type="gramEnd"/>
      <w:r w:rsidRPr="00496A41">
        <w:rPr>
          <w:rFonts w:ascii="Arial" w:hAnsi="Arial"/>
          <w:color w:val="000000"/>
          <w:sz w:val="22"/>
          <w:szCs w:val="22"/>
        </w:rPr>
        <w:tab/>
      </w:r>
      <w:r w:rsidRPr="00496A41">
        <w:rPr>
          <w:rFonts w:ascii="Arial" w:hAnsi="Arial"/>
          <w:sz w:val="22"/>
          <w:szCs w:val="22"/>
        </w:rPr>
        <w:t>Conditions for sealing have been met because:</w:t>
      </w:r>
    </w:p>
    <w:p w14:paraId="748862C7" w14:textId="7C09F0C2" w:rsidR="00354AD0" w:rsidRPr="00496A41" w:rsidRDefault="00B80020" w:rsidP="00AF7B3C">
      <w:pPr>
        <w:tabs>
          <w:tab w:val="left" w:pos="720"/>
        </w:tabs>
        <w:ind w:left="432" w:hanging="432"/>
        <w:rPr>
          <w:rFonts w:ascii="Arial" w:hAnsi="Arial"/>
          <w:i/>
          <w:iCs/>
          <w:sz w:val="22"/>
          <w:szCs w:val="22"/>
        </w:rPr>
      </w:pPr>
      <w:r w:rsidRPr="00496A41">
        <w:rPr>
          <w:rFonts w:ascii="Arial" w:hAnsi="Arial"/>
          <w:i/>
          <w:iCs/>
          <w:sz w:val="22"/>
          <w:szCs w:val="22"/>
        </w:rPr>
        <w:tab/>
      </w:r>
      <w:r w:rsidRPr="00496A41">
        <w:rPr>
          <w:rFonts w:ascii="Arial" w:hAnsi="Arial"/>
          <w:i/>
          <w:iCs/>
          <w:sz w:val="22"/>
          <w:szCs w:val="22"/>
          <w:lang w:val="vi"/>
        </w:rPr>
        <w:t>Điều kiện niêm phong đã được đáp ứng bởi vì:</w:t>
      </w:r>
    </w:p>
    <w:p w14:paraId="5D1D4525" w14:textId="77777777" w:rsidR="00025299" w:rsidRPr="00496A41" w:rsidRDefault="00C22755" w:rsidP="00AF7B3C">
      <w:pPr>
        <w:tabs>
          <w:tab w:val="left" w:pos="1440"/>
          <w:tab w:val="left" w:pos="9720"/>
        </w:tabs>
        <w:spacing w:before="120"/>
        <w:ind w:left="810" w:hanging="360"/>
        <w:rPr>
          <w:rFonts w:ascii="Arial" w:hAnsi="Arial"/>
          <w:sz w:val="22"/>
          <w:szCs w:val="22"/>
        </w:rPr>
      </w:pPr>
      <w:proofErr w:type="gramStart"/>
      <w:r w:rsidRPr="00496A41">
        <w:rPr>
          <w:rFonts w:ascii="Arial" w:hAnsi="Arial"/>
          <w:sz w:val="22"/>
          <w:szCs w:val="22"/>
        </w:rPr>
        <w:t>[  ]</w:t>
      </w:r>
      <w:proofErr w:type="gramEnd"/>
      <w:r w:rsidRPr="00496A41">
        <w:rPr>
          <w:rFonts w:ascii="Arial" w:hAnsi="Arial"/>
          <w:color w:val="000000"/>
          <w:sz w:val="22"/>
          <w:szCs w:val="22"/>
        </w:rPr>
        <w:tab/>
        <w:t xml:space="preserve">Respondent has </w:t>
      </w:r>
      <w:r w:rsidRPr="00496A41">
        <w:rPr>
          <w:rFonts w:ascii="Arial" w:hAnsi="Arial"/>
          <w:sz w:val="22"/>
          <w:szCs w:val="22"/>
        </w:rPr>
        <w:t>fully complied with the relinquishment of firearms as ordered by the Extreme Risk Protection Order; and</w:t>
      </w:r>
    </w:p>
    <w:p w14:paraId="2F425C9D" w14:textId="3047E6C7" w:rsidR="00354AD0" w:rsidRPr="00496A41" w:rsidRDefault="00B80020" w:rsidP="00AF7B3C">
      <w:pPr>
        <w:tabs>
          <w:tab w:val="left" w:pos="1440"/>
          <w:tab w:val="left" w:pos="9720"/>
        </w:tabs>
        <w:ind w:left="810" w:hanging="360"/>
        <w:rPr>
          <w:rFonts w:ascii="Arial" w:hAnsi="Arial"/>
          <w:i/>
          <w:iCs/>
          <w:sz w:val="22"/>
          <w:szCs w:val="22"/>
        </w:rPr>
      </w:pPr>
      <w:r w:rsidRPr="00496A41">
        <w:rPr>
          <w:rFonts w:ascii="Arial" w:hAnsi="Arial"/>
          <w:i/>
          <w:iCs/>
          <w:sz w:val="22"/>
          <w:szCs w:val="22"/>
        </w:rPr>
        <w:tab/>
      </w:r>
      <w:r w:rsidRPr="00496A41">
        <w:rPr>
          <w:rFonts w:ascii="Arial" w:hAnsi="Arial"/>
          <w:i/>
          <w:iCs/>
          <w:color w:val="000000"/>
          <w:sz w:val="22"/>
          <w:szCs w:val="22"/>
          <w:lang w:val="vi"/>
        </w:rPr>
        <w:t xml:space="preserve">Bị Đơn đã </w:t>
      </w:r>
      <w:r w:rsidRPr="00496A41">
        <w:rPr>
          <w:rFonts w:ascii="Arial" w:hAnsi="Arial"/>
          <w:i/>
          <w:iCs/>
          <w:sz w:val="22"/>
          <w:szCs w:val="22"/>
          <w:lang w:val="vi"/>
        </w:rPr>
        <w:t>tuân thủ đầy đủ việc từ bỏ súng theo lệnh của Lệnh Bảo Vệ Rủi Ro Cực Độ; và</w:t>
      </w:r>
    </w:p>
    <w:p w14:paraId="6E072D1C" w14:textId="77777777" w:rsidR="00025299" w:rsidRPr="00496A41" w:rsidRDefault="00C22755" w:rsidP="00AF7B3C">
      <w:pPr>
        <w:tabs>
          <w:tab w:val="left" w:pos="1440"/>
          <w:tab w:val="left" w:pos="9720"/>
        </w:tabs>
        <w:spacing w:before="40"/>
        <w:ind w:left="810" w:hanging="360"/>
        <w:rPr>
          <w:rFonts w:ascii="Arial" w:hAnsi="Arial"/>
          <w:sz w:val="22"/>
          <w:szCs w:val="22"/>
        </w:rPr>
      </w:pPr>
      <w:proofErr w:type="gramStart"/>
      <w:r w:rsidRPr="00496A41">
        <w:rPr>
          <w:rFonts w:ascii="Arial" w:hAnsi="Arial"/>
          <w:sz w:val="22"/>
          <w:szCs w:val="22"/>
        </w:rPr>
        <w:t>[  ]</w:t>
      </w:r>
      <w:proofErr w:type="gramEnd"/>
      <w:r w:rsidRPr="00496A41">
        <w:rPr>
          <w:rFonts w:ascii="Arial" w:hAnsi="Arial"/>
          <w:color w:val="000000"/>
          <w:sz w:val="22"/>
          <w:szCs w:val="22"/>
        </w:rPr>
        <w:tab/>
      </w:r>
      <w:r w:rsidRPr="00496A41">
        <w:rPr>
          <w:rFonts w:ascii="Arial" w:hAnsi="Arial"/>
          <w:sz w:val="22"/>
          <w:szCs w:val="22"/>
        </w:rPr>
        <w:t>There are no pending violations of the Extreme Risk Protection Order; and</w:t>
      </w:r>
    </w:p>
    <w:p w14:paraId="1FE7B14E" w14:textId="2BC77220" w:rsidR="00354AD0" w:rsidRPr="00496A41" w:rsidRDefault="00B80020" w:rsidP="00AF7B3C">
      <w:pPr>
        <w:tabs>
          <w:tab w:val="left" w:pos="1440"/>
          <w:tab w:val="left" w:pos="9720"/>
        </w:tabs>
        <w:ind w:left="810" w:hanging="360"/>
        <w:rPr>
          <w:rFonts w:ascii="Arial" w:hAnsi="Arial"/>
          <w:i/>
          <w:iCs/>
          <w:sz w:val="22"/>
          <w:szCs w:val="22"/>
        </w:rPr>
      </w:pPr>
      <w:r w:rsidRPr="00496A41">
        <w:rPr>
          <w:rFonts w:ascii="Arial" w:hAnsi="Arial"/>
          <w:i/>
          <w:iCs/>
          <w:sz w:val="22"/>
          <w:szCs w:val="22"/>
        </w:rPr>
        <w:tab/>
      </w:r>
      <w:r w:rsidRPr="00496A41">
        <w:rPr>
          <w:rFonts w:ascii="Arial" w:hAnsi="Arial"/>
          <w:i/>
          <w:iCs/>
          <w:sz w:val="22"/>
          <w:szCs w:val="22"/>
          <w:lang w:val="vi"/>
        </w:rPr>
        <w:t>Không có vi phạm nào đang chờ xử lý theo Lệnh Bảo Vệ Rủi Ro Cực Độ; và</w:t>
      </w:r>
    </w:p>
    <w:p w14:paraId="33FAF5B0" w14:textId="77777777" w:rsidR="00025299" w:rsidRPr="00496A41" w:rsidRDefault="00C22755" w:rsidP="00AF7B3C">
      <w:pPr>
        <w:tabs>
          <w:tab w:val="left" w:pos="1440"/>
          <w:tab w:val="left" w:pos="9720"/>
        </w:tabs>
        <w:spacing w:before="40"/>
        <w:ind w:left="810" w:hanging="360"/>
        <w:rPr>
          <w:rFonts w:ascii="Arial" w:hAnsi="Arial"/>
          <w:sz w:val="22"/>
          <w:szCs w:val="22"/>
        </w:rPr>
      </w:pPr>
      <w:proofErr w:type="gramStart"/>
      <w:r w:rsidRPr="00496A41">
        <w:rPr>
          <w:rFonts w:ascii="Arial" w:hAnsi="Arial"/>
          <w:sz w:val="22"/>
          <w:szCs w:val="22"/>
        </w:rPr>
        <w:t>[  ]</w:t>
      </w:r>
      <w:proofErr w:type="gramEnd"/>
      <w:r w:rsidRPr="00496A41">
        <w:rPr>
          <w:rFonts w:ascii="Arial" w:hAnsi="Arial"/>
          <w:sz w:val="22"/>
          <w:szCs w:val="22"/>
        </w:rPr>
        <w:tab/>
        <w:t>There are no other active protection orders against Respondent.</w:t>
      </w:r>
    </w:p>
    <w:p w14:paraId="1689AEA4" w14:textId="0EC60EE1" w:rsidR="00354AD0" w:rsidRPr="00496A41" w:rsidRDefault="00B80020" w:rsidP="00AF7B3C">
      <w:pPr>
        <w:tabs>
          <w:tab w:val="left" w:pos="1440"/>
          <w:tab w:val="left" w:pos="9720"/>
        </w:tabs>
        <w:ind w:left="810" w:hanging="360"/>
        <w:rPr>
          <w:rFonts w:ascii="Arial" w:hAnsi="Arial"/>
          <w:i/>
          <w:iCs/>
          <w:color w:val="000000"/>
          <w:sz w:val="22"/>
          <w:szCs w:val="22"/>
        </w:rPr>
      </w:pPr>
      <w:r w:rsidRPr="00496A41">
        <w:rPr>
          <w:rFonts w:ascii="Arial" w:hAnsi="Arial"/>
          <w:i/>
          <w:iCs/>
          <w:sz w:val="22"/>
          <w:szCs w:val="22"/>
        </w:rPr>
        <w:tab/>
      </w:r>
      <w:r w:rsidRPr="00496A41">
        <w:rPr>
          <w:rFonts w:ascii="Arial" w:hAnsi="Arial"/>
          <w:i/>
          <w:iCs/>
          <w:sz w:val="22"/>
          <w:szCs w:val="22"/>
          <w:lang w:val="vi"/>
        </w:rPr>
        <w:t>Không có lệnh bảo vệ tích cực nào khác chống lại Bị Đơn.</w:t>
      </w:r>
    </w:p>
    <w:p w14:paraId="0138DF54" w14:textId="77777777" w:rsidR="00025299" w:rsidRPr="00496A41" w:rsidRDefault="00C22755" w:rsidP="00AF7B3C">
      <w:pPr>
        <w:tabs>
          <w:tab w:val="left" w:pos="720"/>
        </w:tabs>
        <w:spacing w:before="120"/>
        <w:ind w:left="432" w:hanging="432"/>
        <w:rPr>
          <w:rFonts w:ascii="Arial" w:hAnsi="Arial"/>
          <w:sz w:val="22"/>
          <w:szCs w:val="22"/>
        </w:rPr>
      </w:pPr>
      <w:proofErr w:type="gramStart"/>
      <w:r w:rsidRPr="00496A41">
        <w:rPr>
          <w:rFonts w:ascii="Arial" w:hAnsi="Arial"/>
          <w:sz w:val="22"/>
          <w:szCs w:val="22"/>
        </w:rPr>
        <w:t>[  ]</w:t>
      </w:r>
      <w:proofErr w:type="gramEnd"/>
      <w:r w:rsidRPr="00496A41">
        <w:rPr>
          <w:rFonts w:ascii="Arial" w:hAnsi="Arial"/>
          <w:color w:val="000000"/>
          <w:sz w:val="22"/>
          <w:szCs w:val="22"/>
        </w:rPr>
        <w:tab/>
        <w:t xml:space="preserve">Conditions for sealing have </w:t>
      </w:r>
      <w:r w:rsidRPr="00496A41">
        <w:rPr>
          <w:rFonts w:ascii="Arial" w:hAnsi="Arial"/>
          <w:b/>
          <w:bCs/>
          <w:color w:val="000000"/>
          <w:sz w:val="22"/>
          <w:szCs w:val="22"/>
        </w:rPr>
        <w:t>not</w:t>
      </w:r>
      <w:r w:rsidRPr="00496A41">
        <w:rPr>
          <w:rFonts w:ascii="Arial" w:hAnsi="Arial"/>
          <w:color w:val="000000"/>
          <w:sz w:val="22"/>
          <w:szCs w:val="22"/>
        </w:rPr>
        <w:t xml:space="preserve"> been met </w:t>
      </w:r>
      <w:r w:rsidRPr="00496A41">
        <w:rPr>
          <w:rFonts w:ascii="Arial" w:hAnsi="Arial"/>
          <w:sz w:val="22"/>
          <w:szCs w:val="22"/>
        </w:rPr>
        <w:t>because:</w:t>
      </w:r>
    </w:p>
    <w:p w14:paraId="3AFD90FC" w14:textId="46D4E2FE" w:rsidR="0010764A" w:rsidRPr="00496A41" w:rsidRDefault="00B80020" w:rsidP="00AF7B3C">
      <w:pPr>
        <w:tabs>
          <w:tab w:val="left" w:pos="720"/>
        </w:tabs>
        <w:ind w:left="432" w:hanging="432"/>
        <w:rPr>
          <w:rFonts w:ascii="Arial" w:hAnsi="Arial"/>
          <w:i/>
          <w:iCs/>
          <w:sz w:val="22"/>
          <w:szCs w:val="22"/>
        </w:rPr>
      </w:pPr>
      <w:r w:rsidRPr="00496A41">
        <w:rPr>
          <w:rFonts w:ascii="Arial" w:hAnsi="Arial"/>
          <w:i/>
          <w:iCs/>
          <w:sz w:val="22"/>
          <w:szCs w:val="22"/>
        </w:rPr>
        <w:tab/>
      </w:r>
      <w:r w:rsidRPr="00496A41">
        <w:rPr>
          <w:rFonts w:ascii="Arial" w:hAnsi="Arial"/>
          <w:i/>
          <w:iCs/>
          <w:color w:val="000000"/>
          <w:sz w:val="22"/>
          <w:szCs w:val="22"/>
          <w:lang w:val="vi"/>
        </w:rPr>
        <w:t xml:space="preserve">Điều kiện niêm phong đã </w:t>
      </w:r>
      <w:r w:rsidRPr="00496A41">
        <w:rPr>
          <w:rFonts w:ascii="Arial" w:hAnsi="Arial"/>
          <w:b/>
          <w:bCs/>
          <w:i/>
          <w:iCs/>
          <w:color w:val="000000"/>
          <w:sz w:val="22"/>
          <w:szCs w:val="22"/>
          <w:lang w:val="vi"/>
        </w:rPr>
        <w:t>không</w:t>
      </w:r>
      <w:r w:rsidRPr="00496A41">
        <w:rPr>
          <w:rFonts w:ascii="Arial" w:hAnsi="Arial"/>
          <w:i/>
          <w:iCs/>
          <w:color w:val="000000"/>
          <w:sz w:val="22"/>
          <w:szCs w:val="22"/>
          <w:lang w:val="vi"/>
        </w:rPr>
        <w:t xml:space="preserve"> được đáp ứng </w:t>
      </w:r>
      <w:r w:rsidRPr="00496A41">
        <w:rPr>
          <w:rFonts w:ascii="Arial" w:hAnsi="Arial"/>
          <w:i/>
          <w:iCs/>
          <w:sz w:val="22"/>
          <w:szCs w:val="22"/>
          <w:lang w:val="vi"/>
        </w:rPr>
        <w:t>bởi vì:</w:t>
      </w:r>
    </w:p>
    <w:p w14:paraId="2CAFF15C" w14:textId="36F34145" w:rsidR="0010764A" w:rsidRPr="00496A41" w:rsidRDefault="0010764A" w:rsidP="00B80020">
      <w:pPr>
        <w:tabs>
          <w:tab w:val="left" w:pos="9360"/>
        </w:tabs>
        <w:spacing w:before="120"/>
        <w:ind w:left="360"/>
        <w:rPr>
          <w:rFonts w:ascii="Arial" w:hAnsi="Arial"/>
          <w:sz w:val="22"/>
          <w:szCs w:val="22"/>
          <w:u w:val="single"/>
        </w:rPr>
      </w:pPr>
      <w:r w:rsidRPr="00496A41">
        <w:rPr>
          <w:rFonts w:ascii="Arial" w:hAnsi="Arial"/>
          <w:sz w:val="22"/>
          <w:szCs w:val="22"/>
          <w:u w:val="single"/>
        </w:rPr>
        <w:tab/>
      </w:r>
    </w:p>
    <w:p w14:paraId="74CB19C8" w14:textId="260339B3" w:rsidR="00031E29" w:rsidRPr="00496A41" w:rsidRDefault="00031E29" w:rsidP="00B80020">
      <w:pPr>
        <w:tabs>
          <w:tab w:val="left" w:pos="9360"/>
        </w:tabs>
        <w:spacing w:before="120"/>
        <w:ind w:left="360"/>
        <w:rPr>
          <w:rFonts w:ascii="Arial" w:hAnsi="Arial"/>
          <w:sz w:val="22"/>
          <w:szCs w:val="22"/>
          <w:u w:val="single"/>
        </w:rPr>
      </w:pPr>
      <w:r w:rsidRPr="00496A41">
        <w:rPr>
          <w:rFonts w:ascii="Arial" w:hAnsi="Arial"/>
          <w:sz w:val="22"/>
          <w:szCs w:val="22"/>
          <w:u w:val="single"/>
        </w:rPr>
        <w:tab/>
      </w:r>
    </w:p>
    <w:p w14:paraId="2EA8F2D0" w14:textId="0E7823A8" w:rsidR="00031E29" w:rsidRPr="00496A41" w:rsidRDefault="00031E29" w:rsidP="00B80020">
      <w:pPr>
        <w:tabs>
          <w:tab w:val="left" w:pos="9360"/>
        </w:tabs>
        <w:spacing w:before="120"/>
        <w:ind w:left="360"/>
        <w:rPr>
          <w:rFonts w:ascii="Arial" w:hAnsi="Arial"/>
          <w:sz w:val="22"/>
          <w:szCs w:val="22"/>
          <w:u w:val="single"/>
        </w:rPr>
      </w:pPr>
      <w:r w:rsidRPr="00496A41">
        <w:rPr>
          <w:rFonts w:ascii="Arial" w:hAnsi="Arial"/>
          <w:sz w:val="22"/>
          <w:szCs w:val="22"/>
          <w:u w:val="single"/>
        </w:rPr>
        <w:tab/>
      </w:r>
    </w:p>
    <w:p w14:paraId="2277D16F" w14:textId="147959FB" w:rsidR="00C22755" w:rsidRPr="00496A41" w:rsidRDefault="00C22755" w:rsidP="00B80020">
      <w:pPr>
        <w:tabs>
          <w:tab w:val="left" w:pos="9360"/>
        </w:tabs>
        <w:spacing w:before="120"/>
        <w:ind w:left="360"/>
        <w:rPr>
          <w:rFonts w:ascii="Arial" w:hAnsi="Arial"/>
          <w:sz w:val="22"/>
          <w:szCs w:val="22"/>
          <w:u w:val="single"/>
        </w:rPr>
      </w:pPr>
      <w:r w:rsidRPr="00496A41">
        <w:rPr>
          <w:rFonts w:ascii="Arial" w:hAnsi="Arial"/>
          <w:sz w:val="22"/>
          <w:szCs w:val="22"/>
          <w:u w:val="single"/>
        </w:rPr>
        <w:tab/>
      </w:r>
    </w:p>
    <w:p w14:paraId="291C1453" w14:textId="77777777" w:rsidR="00025299" w:rsidRPr="00496A41" w:rsidRDefault="00C22755" w:rsidP="00AF7B3C">
      <w:pPr>
        <w:tabs>
          <w:tab w:val="left" w:pos="720"/>
          <w:tab w:val="left" w:pos="1080"/>
          <w:tab w:val="left" w:pos="5760"/>
          <w:tab w:val="left" w:pos="9990"/>
        </w:tabs>
        <w:spacing w:before="120"/>
        <w:ind w:left="450" w:hanging="450"/>
        <w:rPr>
          <w:rFonts w:ascii="Arial" w:hAnsi="Arial"/>
          <w:color w:val="000000"/>
          <w:sz w:val="22"/>
          <w:szCs w:val="22"/>
        </w:rPr>
      </w:pPr>
      <w:proofErr w:type="gramStart"/>
      <w:r w:rsidRPr="00496A41">
        <w:rPr>
          <w:rFonts w:ascii="Arial" w:hAnsi="Arial"/>
          <w:sz w:val="22"/>
          <w:szCs w:val="22"/>
        </w:rPr>
        <w:t>[  ]</w:t>
      </w:r>
      <w:proofErr w:type="gramEnd"/>
      <w:r w:rsidRPr="00496A41">
        <w:rPr>
          <w:rFonts w:ascii="Arial" w:hAnsi="Arial"/>
          <w:color w:val="000000"/>
          <w:sz w:val="22"/>
          <w:szCs w:val="22"/>
        </w:rPr>
        <w:tab/>
        <w:t>In addition, the court finds as follows:</w:t>
      </w:r>
    </w:p>
    <w:p w14:paraId="69AA47D1" w14:textId="49F44647" w:rsidR="007122D1" w:rsidRPr="00496A41" w:rsidRDefault="00B80020" w:rsidP="00AF7B3C">
      <w:pPr>
        <w:tabs>
          <w:tab w:val="left" w:pos="720"/>
          <w:tab w:val="left" w:pos="1080"/>
          <w:tab w:val="left" w:pos="5760"/>
          <w:tab w:val="left" w:pos="9990"/>
        </w:tabs>
        <w:ind w:left="450" w:hanging="450"/>
        <w:rPr>
          <w:rFonts w:ascii="Arial" w:hAnsi="Arial"/>
          <w:i/>
          <w:iCs/>
          <w:sz w:val="22"/>
          <w:szCs w:val="22"/>
        </w:rPr>
      </w:pPr>
      <w:r w:rsidRPr="00496A41">
        <w:rPr>
          <w:rFonts w:ascii="Arial" w:hAnsi="Arial"/>
          <w:i/>
          <w:iCs/>
          <w:sz w:val="22"/>
          <w:szCs w:val="22"/>
        </w:rPr>
        <w:tab/>
      </w:r>
      <w:r w:rsidRPr="00496A41">
        <w:rPr>
          <w:rFonts w:ascii="Arial" w:hAnsi="Arial"/>
          <w:i/>
          <w:iCs/>
          <w:color w:val="000000"/>
          <w:sz w:val="22"/>
          <w:szCs w:val="22"/>
          <w:lang w:val="vi"/>
        </w:rPr>
        <w:t>Ngoài ra, tòa án nhận thấy như sau:</w:t>
      </w:r>
    </w:p>
    <w:p w14:paraId="44921B7B" w14:textId="1FE8EE4F" w:rsidR="00031E29" w:rsidRPr="00496A41" w:rsidRDefault="00031E29" w:rsidP="00B80020">
      <w:pPr>
        <w:tabs>
          <w:tab w:val="left" w:pos="9360"/>
        </w:tabs>
        <w:spacing w:before="120"/>
        <w:ind w:left="360"/>
        <w:rPr>
          <w:rFonts w:ascii="Arial" w:hAnsi="Arial"/>
          <w:sz w:val="22"/>
          <w:szCs w:val="22"/>
          <w:u w:val="single"/>
        </w:rPr>
      </w:pPr>
      <w:r w:rsidRPr="00496A41">
        <w:rPr>
          <w:rFonts w:ascii="Arial" w:hAnsi="Arial"/>
          <w:sz w:val="22"/>
          <w:szCs w:val="22"/>
          <w:u w:val="single"/>
        </w:rPr>
        <w:tab/>
      </w:r>
    </w:p>
    <w:p w14:paraId="34350F82" w14:textId="29ABAE63" w:rsidR="00031E29" w:rsidRPr="00496A41" w:rsidRDefault="00031E29" w:rsidP="00B80020">
      <w:pPr>
        <w:tabs>
          <w:tab w:val="left" w:pos="9360"/>
        </w:tabs>
        <w:spacing w:before="120"/>
        <w:ind w:left="360"/>
        <w:rPr>
          <w:rFonts w:ascii="Arial" w:hAnsi="Arial"/>
          <w:sz w:val="22"/>
          <w:szCs w:val="22"/>
          <w:u w:val="single"/>
        </w:rPr>
      </w:pPr>
      <w:r w:rsidRPr="00496A41">
        <w:rPr>
          <w:rFonts w:ascii="Arial" w:hAnsi="Arial"/>
          <w:sz w:val="22"/>
          <w:szCs w:val="22"/>
          <w:u w:val="single"/>
        </w:rPr>
        <w:tab/>
      </w:r>
    </w:p>
    <w:p w14:paraId="72A0AF30" w14:textId="43BBEFB6" w:rsidR="00031E29" w:rsidRPr="00496A41" w:rsidRDefault="00031E29" w:rsidP="00B80020">
      <w:pPr>
        <w:tabs>
          <w:tab w:val="left" w:pos="9360"/>
        </w:tabs>
        <w:spacing w:before="120"/>
        <w:ind w:left="360"/>
        <w:rPr>
          <w:rFonts w:ascii="Arial" w:hAnsi="Arial"/>
          <w:sz w:val="22"/>
          <w:szCs w:val="22"/>
          <w:u w:val="single"/>
        </w:rPr>
      </w:pPr>
      <w:r w:rsidRPr="00496A41">
        <w:rPr>
          <w:rFonts w:ascii="Arial" w:hAnsi="Arial"/>
          <w:sz w:val="22"/>
          <w:szCs w:val="22"/>
          <w:u w:val="single"/>
        </w:rPr>
        <w:tab/>
      </w:r>
    </w:p>
    <w:p w14:paraId="196DB0C9" w14:textId="7C71B01A" w:rsidR="00031E29" w:rsidRPr="00496A41" w:rsidRDefault="00031E29" w:rsidP="00B80020">
      <w:pPr>
        <w:tabs>
          <w:tab w:val="left" w:pos="9360"/>
        </w:tabs>
        <w:spacing w:before="120"/>
        <w:ind w:left="360"/>
        <w:rPr>
          <w:rFonts w:ascii="Arial" w:hAnsi="Arial"/>
          <w:sz w:val="22"/>
          <w:szCs w:val="22"/>
          <w:u w:val="single"/>
        </w:rPr>
      </w:pPr>
      <w:r w:rsidRPr="00496A41">
        <w:rPr>
          <w:rFonts w:ascii="Arial" w:hAnsi="Arial"/>
          <w:sz w:val="22"/>
          <w:szCs w:val="22"/>
          <w:u w:val="single"/>
        </w:rPr>
        <w:tab/>
      </w:r>
    </w:p>
    <w:p w14:paraId="18867F3A" w14:textId="77777777" w:rsidR="00025299" w:rsidRPr="00496A41" w:rsidRDefault="00AD035C" w:rsidP="00AF7B3C">
      <w:pPr>
        <w:tabs>
          <w:tab w:val="center" w:pos="4680"/>
        </w:tabs>
        <w:spacing w:before="120"/>
        <w:jc w:val="center"/>
        <w:rPr>
          <w:rFonts w:ascii="Arial" w:hAnsi="Arial"/>
          <w:b/>
          <w:sz w:val="22"/>
          <w:szCs w:val="22"/>
        </w:rPr>
      </w:pPr>
      <w:r w:rsidRPr="00496A41">
        <w:rPr>
          <w:rFonts w:ascii="Arial" w:hAnsi="Arial"/>
          <w:b/>
          <w:bCs/>
          <w:sz w:val="22"/>
          <w:szCs w:val="22"/>
        </w:rPr>
        <w:t>III. Order</w:t>
      </w:r>
    </w:p>
    <w:p w14:paraId="2023DBAC" w14:textId="16C16DDC" w:rsidR="00AD035C" w:rsidRPr="00496A41" w:rsidRDefault="00025299" w:rsidP="00AF7B3C">
      <w:pPr>
        <w:tabs>
          <w:tab w:val="center" w:pos="4680"/>
        </w:tabs>
        <w:jc w:val="center"/>
        <w:rPr>
          <w:rFonts w:ascii="Arial" w:hAnsi="Arial"/>
          <w:i/>
          <w:iCs/>
          <w:sz w:val="22"/>
          <w:szCs w:val="22"/>
        </w:rPr>
      </w:pPr>
      <w:r w:rsidRPr="00496A41">
        <w:rPr>
          <w:rFonts w:ascii="Arial" w:hAnsi="Arial"/>
          <w:b/>
          <w:bCs/>
          <w:i/>
          <w:iCs/>
          <w:sz w:val="22"/>
          <w:szCs w:val="22"/>
          <w:lang w:val="vi"/>
        </w:rPr>
        <w:t>III. Lệnh</w:t>
      </w:r>
    </w:p>
    <w:p w14:paraId="730B450F" w14:textId="77777777" w:rsidR="00025299" w:rsidRPr="00496A41" w:rsidRDefault="00AD035C" w:rsidP="00AF7B3C">
      <w:pPr>
        <w:tabs>
          <w:tab w:val="center" w:pos="4680"/>
        </w:tabs>
        <w:spacing w:before="120"/>
        <w:rPr>
          <w:rFonts w:ascii="Arial" w:hAnsi="Arial"/>
          <w:sz w:val="22"/>
          <w:szCs w:val="22"/>
        </w:rPr>
      </w:pPr>
      <w:r w:rsidRPr="00496A41">
        <w:rPr>
          <w:rFonts w:ascii="Arial" w:hAnsi="Arial"/>
          <w:sz w:val="22"/>
          <w:szCs w:val="22"/>
        </w:rPr>
        <w:t>Based on the findings, the court:</w:t>
      </w:r>
    </w:p>
    <w:p w14:paraId="1AAF285C" w14:textId="545F7E26" w:rsidR="00AD035C" w:rsidRPr="00496A41" w:rsidRDefault="00025299" w:rsidP="00AF7B3C">
      <w:pPr>
        <w:tabs>
          <w:tab w:val="center" w:pos="4680"/>
        </w:tabs>
        <w:rPr>
          <w:rFonts w:ascii="Arial" w:hAnsi="Arial"/>
          <w:i/>
          <w:iCs/>
          <w:sz w:val="22"/>
          <w:szCs w:val="22"/>
        </w:rPr>
      </w:pPr>
      <w:r w:rsidRPr="00496A41">
        <w:rPr>
          <w:rFonts w:ascii="Arial" w:hAnsi="Arial"/>
          <w:i/>
          <w:iCs/>
          <w:sz w:val="22"/>
          <w:szCs w:val="22"/>
          <w:lang w:val="vi"/>
        </w:rPr>
        <w:t>Căn cứ vào các phán quyết, tòa án:</w:t>
      </w:r>
    </w:p>
    <w:p w14:paraId="24A48415" w14:textId="77777777" w:rsidR="00025299" w:rsidRPr="00496A41" w:rsidRDefault="00C22755" w:rsidP="00AF7B3C">
      <w:pPr>
        <w:spacing w:before="120"/>
        <w:ind w:left="450" w:hanging="450"/>
        <w:rPr>
          <w:rFonts w:ascii="Arial" w:hAnsi="Arial"/>
          <w:color w:val="000000"/>
          <w:sz w:val="22"/>
          <w:szCs w:val="22"/>
        </w:rPr>
      </w:pPr>
      <w:proofErr w:type="gramStart"/>
      <w:r w:rsidRPr="00496A41">
        <w:rPr>
          <w:rFonts w:ascii="Arial" w:hAnsi="Arial"/>
          <w:sz w:val="22"/>
          <w:szCs w:val="22"/>
        </w:rPr>
        <w:t>[  ]</w:t>
      </w:r>
      <w:proofErr w:type="gramEnd"/>
      <w:r w:rsidRPr="00496A41">
        <w:rPr>
          <w:rFonts w:ascii="Arial" w:hAnsi="Arial"/>
          <w:sz w:val="22"/>
          <w:szCs w:val="22"/>
        </w:rPr>
        <w:tab/>
      </w:r>
      <w:r w:rsidRPr="00496A41">
        <w:rPr>
          <w:rFonts w:ascii="Arial" w:hAnsi="Arial"/>
          <w:b/>
          <w:bCs/>
          <w:color w:val="000000"/>
          <w:sz w:val="22"/>
          <w:szCs w:val="22"/>
          <w:u w:val="single"/>
        </w:rPr>
        <w:t>Granted</w:t>
      </w:r>
      <w:r w:rsidRPr="00496A41">
        <w:rPr>
          <w:rFonts w:ascii="Arial" w:hAnsi="Arial"/>
          <w:color w:val="000000"/>
          <w:sz w:val="22"/>
          <w:szCs w:val="22"/>
        </w:rPr>
        <w:t>: grants the motion to seal pursuant to RCW 7.105.355. The clerk of the court shall seal the entire court file and to secure it from public access.</w:t>
      </w:r>
    </w:p>
    <w:p w14:paraId="4CAC00DA" w14:textId="27062AE6" w:rsidR="00AD035C" w:rsidRPr="00496A41" w:rsidRDefault="00B80020" w:rsidP="00AF7B3C">
      <w:pPr>
        <w:ind w:left="450" w:hanging="450"/>
        <w:rPr>
          <w:rFonts w:ascii="Arial" w:hAnsi="Arial"/>
          <w:i/>
          <w:iCs/>
          <w:color w:val="000000"/>
          <w:sz w:val="22"/>
          <w:szCs w:val="22"/>
          <w:lang w:val="vi"/>
        </w:rPr>
      </w:pPr>
      <w:r w:rsidRPr="00496A41">
        <w:rPr>
          <w:rFonts w:ascii="Arial" w:hAnsi="Arial"/>
          <w:i/>
          <w:iCs/>
          <w:sz w:val="22"/>
          <w:szCs w:val="22"/>
        </w:rPr>
        <w:tab/>
      </w:r>
      <w:r w:rsidRPr="00496A41">
        <w:rPr>
          <w:rFonts w:ascii="Arial" w:hAnsi="Arial"/>
          <w:b/>
          <w:bCs/>
          <w:i/>
          <w:iCs/>
          <w:color w:val="000000"/>
          <w:sz w:val="22"/>
          <w:szCs w:val="22"/>
          <w:u w:val="single"/>
          <w:lang w:val="vi"/>
        </w:rPr>
        <w:t>Đã Chấp Nhận</w:t>
      </w:r>
      <w:r w:rsidRPr="00496A41">
        <w:rPr>
          <w:rFonts w:ascii="Arial" w:hAnsi="Arial"/>
          <w:i/>
          <w:iCs/>
          <w:color w:val="000000"/>
          <w:sz w:val="22"/>
          <w:szCs w:val="22"/>
          <w:lang w:val="vi"/>
        </w:rPr>
        <w:t>: chấp nhận kiến nghị niêm phong căn cứ theo RCW 7.105.355. Lục sự tòa án sẽ niêm phong toàn bộ hồ sơ tòa án và bảo đảm không cho công chúng tiếp cận.</w:t>
      </w:r>
    </w:p>
    <w:p w14:paraId="051D5200" w14:textId="77777777" w:rsidR="00025299" w:rsidRPr="00496A41" w:rsidRDefault="00C22755" w:rsidP="00AF7B3C">
      <w:pPr>
        <w:spacing w:before="120"/>
        <w:ind w:left="446" w:hanging="446"/>
        <w:rPr>
          <w:rFonts w:ascii="Arial" w:hAnsi="Arial"/>
          <w:color w:val="000000"/>
          <w:sz w:val="22"/>
          <w:szCs w:val="22"/>
        </w:rPr>
      </w:pPr>
      <w:proofErr w:type="gramStart"/>
      <w:r w:rsidRPr="00496A41">
        <w:rPr>
          <w:rFonts w:ascii="Arial" w:hAnsi="Arial"/>
          <w:sz w:val="22"/>
          <w:szCs w:val="22"/>
        </w:rPr>
        <w:t>[  ]</w:t>
      </w:r>
      <w:proofErr w:type="gramEnd"/>
      <w:r w:rsidRPr="00496A41">
        <w:rPr>
          <w:rFonts w:ascii="Arial" w:hAnsi="Arial"/>
          <w:sz w:val="22"/>
          <w:szCs w:val="22"/>
        </w:rPr>
        <w:tab/>
      </w:r>
      <w:r w:rsidRPr="00496A41">
        <w:rPr>
          <w:rFonts w:ascii="Arial" w:hAnsi="Arial"/>
          <w:b/>
          <w:bCs/>
          <w:color w:val="000000"/>
          <w:sz w:val="22"/>
          <w:szCs w:val="22"/>
          <w:u w:val="single"/>
        </w:rPr>
        <w:t>Denied</w:t>
      </w:r>
      <w:r w:rsidRPr="00496A41">
        <w:rPr>
          <w:rFonts w:ascii="Arial" w:hAnsi="Arial"/>
          <w:color w:val="000000"/>
          <w:sz w:val="22"/>
          <w:szCs w:val="22"/>
        </w:rPr>
        <w:t>: denies the motion. The files and records in this case shall not be sealed.</w:t>
      </w:r>
    </w:p>
    <w:p w14:paraId="7DA98435" w14:textId="27B14F79" w:rsidR="004D5B59" w:rsidRPr="00496A41" w:rsidRDefault="00B80020" w:rsidP="00AF7B3C">
      <w:pPr>
        <w:spacing w:after="240"/>
        <w:ind w:left="446" w:hanging="446"/>
        <w:rPr>
          <w:rFonts w:ascii="Arial" w:hAnsi="Arial"/>
          <w:i/>
          <w:iCs/>
          <w:sz w:val="22"/>
          <w:szCs w:val="22"/>
          <w:lang w:val="vi"/>
        </w:rPr>
      </w:pPr>
      <w:r w:rsidRPr="00496A41">
        <w:rPr>
          <w:rFonts w:ascii="Arial" w:hAnsi="Arial"/>
          <w:i/>
          <w:iCs/>
          <w:sz w:val="22"/>
          <w:szCs w:val="22"/>
        </w:rPr>
        <w:tab/>
      </w:r>
      <w:r w:rsidRPr="00496A41">
        <w:rPr>
          <w:rFonts w:ascii="Arial" w:hAnsi="Arial"/>
          <w:b/>
          <w:bCs/>
          <w:i/>
          <w:iCs/>
          <w:color w:val="000000"/>
          <w:sz w:val="22"/>
          <w:szCs w:val="22"/>
          <w:u w:val="single"/>
          <w:lang w:val="vi"/>
        </w:rPr>
        <w:t>Đã Từ Chối</w:t>
      </w:r>
      <w:r w:rsidRPr="00496A41">
        <w:rPr>
          <w:rFonts w:ascii="Arial" w:hAnsi="Arial"/>
          <w:i/>
          <w:iCs/>
          <w:color w:val="000000"/>
          <w:sz w:val="22"/>
          <w:szCs w:val="22"/>
          <w:lang w:val="vi"/>
        </w:rPr>
        <w:t>: từ chối kiến nghị. Các tập tin và hồ sơ trong vụ kiện này sẽ không được niêm phong.</w:t>
      </w:r>
    </w:p>
    <w:p w14:paraId="2ED1F850" w14:textId="77777777" w:rsidR="00025299" w:rsidRPr="00496A41" w:rsidRDefault="00AD035C" w:rsidP="00AF7B3C">
      <w:pPr>
        <w:tabs>
          <w:tab w:val="left" w:pos="4680"/>
          <w:tab w:val="left" w:pos="5040"/>
          <w:tab w:val="left" w:pos="9360"/>
        </w:tabs>
        <w:spacing w:before="240"/>
        <w:jc w:val="both"/>
        <w:rPr>
          <w:rFonts w:ascii="Arial" w:hAnsi="Arial"/>
          <w:sz w:val="22"/>
          <w:szCs w:val="22"/>
          <w:u w:val="single"/>
        </w:rPr>
      </w:pPr>
      <w:r w:rsidRPr="00496A41">
        <w:rPr>
          <w:rFonts w:ascii="Arial" w:hAnsi="Arial"/>
          <w:sz w:val="22"/>
          <w:szCs w:val="22"/>
        </w:rPr>
        <w:lastRenderedPageBreak/>
        <w:t>Dated:</w:t>
      </w:r>
      <w:r w:rsidRPr="00496A41">
        <w:rPr>
          <w:rFonts w:ascii="Arial" w:hAnsi="Arial"/>
          <w:sz w:val="22"/>
          <w:szCs w:val="22"/>
          <w:u w:val="single"/>
        </w:rPr>
        <w:tab/>
      </w:r>
      <w:r w:rsidRPr="00496A41">
        <w:rPr>
          <w:rFonts w:ascii="Arial" w:hAnsi="Arial"/>
          <w:sz w:val="22"/>
          <w:szCs w:val="22"/>
        </w:rPr>
        <w:tab/>
      </w:r>
      <w:r w:rsidRPr="00496A41">
        <w:rPr>
          <w:rFonts w:ascii="Arial" w:hAnsi="Arial"/>
          <w:sz w:val="22"/>
          <w:szCs w:val="22"/>
          <w:u w:val="single"/>
        </w:rPr>
        <w:tab/>
      </w:r>
    </w:p>
    <w:p w14:paraId="413FBF15" w14:textId="33235216" w:rsidR="00025299" w:rsidRPr="00496A41" w:rsidRDefault="00025299" w:rsidP="00B80020">
      <w:pPr>
        <w:tabs>
          <w:tab w:val="left" w:pos="4680"/>
          <w:tab w:val="left" w:pos="5040"/>
          <w:tab w:val="left" w:pos="9360"/>
        </w:tabs>
        <w:jc w:val="both"/>
        <w:rPr>
          <w:rFonts w:ascii="Arial" w:hAnsi="Arial"/>
          <w:i/>
          <w:iCs/>
          <w:sz w:val="22"/>
          <w:szCs w:val="22"/>
          <w:u w:val="single"/>
        </w:rPr>
      </w:pPr>
      <w:r w:rsidRPr="00496A41">
        <w:rPr>
          <w:rFonts w:ascii="Arial" w:hAnsi="Arial"/>
          <w:i/>
          <w:iCs/>
          <w:sz w:val="22"/>
          <w:szCs w:val="22"/>
          <w:lang w:val="vi"/>
        </w:rPr>
        <w:t>Đề ngày:</w:t>
      </w:r>
      <w:r w:rsidRPr="00496A41">
        <w:rPr>
          <w:rFonts w:ascii="Arial" w:hAnsi="Arial"/>
          <w:i/>
          <w:iCs/>
          <w:sz w:val="22"/>
          <w:szCs w:val="22"/>
        </w:rPr>
        <w:tab/>
      </w:r>
      <w:r w:rsidRPr="00496A41">
        <w:rPr>
          <w:rFonts w:ascii="Arial" w:hAnsi="Arial"/>
          <w:i/>
          <w:iCs/>
          <w:sz w:val="22"/>
          <w:szCs w:val="22"/>
        </w:rPr>
        <w:tab/>
      </w:r>
      <w:r w:rsidRPr="00496A41">
        <w:rPr>
          <w:rFonts w:ascii="Arial" w:hAnsi="Arial"/>
          <w:b/>
          <w:bCs/>
          <w:sz w:val="22"/>
          <w:szCs w:val="22"/>
        </w:rPr>
        <w:t xml:space="preserve">Judge/Pro </w:t>
      </w:r>
      <w:proofErr w:type="spellStart"/>
      <w:r w:rsidRPr="00496A41">
        <w:rPr>
          <w:rFonts w:ascii="Arial" w:hAnsi="Arial"/>
          <w:b/>
          <w:bCs/>
          <w:sz w:val="22"/>
          <w:szCs w:val="22"/>
        </w:rPr>
        <w:t>Tem</w:t>
      </w:r>
      <w:proofErr w:type="spellEnd"/>
      <w:r w:rsidRPr="00496A41">
        <w:rPr>
          <w:rFonts w:ascii="Arial" w:hAnsi="Arial"/>
          <w:b/>
          <w:bCs/>
          <w:sz w:val="22"/>
          <w:szCs w:val="22"/>
        </w:rPr>
        <w:t>/Commissioner</w:t>
      </w:r>
    </w:p>
    <w:p w14:paraId="58D61937" w14:textId="587E839E" w:rsidR="00AD035C" w:rsidRPr="00496A41" w:rsidRDefault="00025299" w:rsidP="00AF7B3C">
      <w:pPr>
        <w:tabs>
          <w:tab w:val="left" w:pos="5040"/>
        </w:tabs>
        <w:spacing w:after="240"/>
        <w:jc w:val="both"/>
        <w:rPr>
          <w:rFonts w:ascii="Arial" w:hAnsi="Arial"/>
          <w:b/>
          <w:i/>
          <w:iCs/>
          <w:sz w:val="22"/>
          <w:szCs w:val="22"/>
        </w:rPr>
      </w:pPr>
      <w:r w:rsidRPr="00496A41">
        <w:rPr>
          <w:rFonts w:ascii="Arial" w:hAnsi="Arial"/>
          <w:i/>
          <w:iCs/>
          <w:sz w:val="22"/>
          <w:szCs w:val="22"/>
        </w:rPr>
        <w:tab/>
      </w:r>
      <w:r w:rsidRPr="00496A41">
        <w:rPr>
          <w:rFonts w:ascii="Arial" w:hAnsi="Arial"/>
          <w:b/>
          <w:bCs/>
          <w:i/>
          <w:iCs/>
          <w:sz w:val="22"/>
          <w:szCs w:val="22"/>
          <w:lang w:val="vi"/>
        </w:rPr>
        <w:t>Thẩm Phán/Thẩm Phán Tạm Thời/Ủy Viên</w:t>
      </w:r>
    </w:p>
    <w:p w14:paraId="28924A7E" w14:textId="5F930A88" w:rsidR="00E52039" w:rsidRPr="00496A41" w:rsidRDefault="00E52039" w:rsidP="00527DC9">
      <w:pPr>
        <w:tabs>
          <w:tab w:val="left" w:pos="5040"/>
          <w:tab w:val="left" w:pos="9360"/>
        </w:tabs>
        <w:spacing w:before="360"/>
        <w:jc w:val="both"/>
        <w:rPr>
          <w:rFonts w:ascii="Arial" w:hAnsi="Arial"/>
          <w:sz w:val="22"/>
          <w:szCs w:val="22"/>
          <w:u w:val="single"/>
        </w:rPr>
      </w:pPr>
      <w:r w:rsidRPr="00496A41">
        <w:rPr>
          <w:rFonts w:ascii="Arial" w:hAnsi="Arial"/>
          <w:sz w:val="22"/>
          <w:szCs w:val="22"/>
        </w:rPr>
        <w:tab/>
      </w:r>
      <w:r w:rsidRPr="00496A41">
        <w:rPr>
          <w:rFonts w:ascii="Arial" w:hAnsi="Arial"/>
          <w:sz w:val="22"/>
          <w:szCs w:val="22"/>
          <w:u w:val="single"/>
        </w:rPr>
        <w:tab/>
      </w:r>
    </w:p>
    <w:p w14:paraId="5D938122" w14:textId="77777777" w:rsidR="00025299" w:rsidRPr="00496A41" w:rsidRDefault="00E52039" w:rsidP="00AF7B3C">
      <w:pPr>
        <w:tabs>
          <w:tab w:val="left" w:pos="5040"/>
        </w:tabs>
        <w:jc w:val="both"/>
        <w:rPr>
          <w:rFonts w:ascii="Arial" w:hAnsi="Arial"/>
          <w:sz w:val="22"/>
          <w:szCs w:val="22"/>
        </w:rPr>
      </w:pPr>
      <w:r w:rsidRPr="00496A41">
        <w:rPr>
          <w:rFonts w:ascii="Arial" w:hAnsi="Arial"/>
          <w:sz w:val="22"/>
          <w:szCs w:val="22"/>
        </w:rPr>
        <w:tab/>
        <w:t xml:space="preserve">Print Judge/Pro </w:t>
      </w:r>
      <w:proofErr w:type="spellStart"/>
      <w:r w:rsidRPr="00496A41">
        <w:rPr>
          <w:rFonts w:ascii="Arial" w:hAnsi="Arial"/>
          <w:sz w:val="22"/>
          <w:szCs w:val="22"/>
        </w:rPr>
        <w:t>Tem</w:t>
      </w:r>
      <w:proofErr w:type="spellEnd"/>
      <w:r w:rsidRPr="00496A41">
        <w:rPr>
          <w:rFonts w:ascii="Arial" w:hAnsi="Arial"/>
          <w:sz w:val="22"/>
          <w:szCs w:val="22"/>
        </w:rPr>
        <w:t>/Commissioner Name</w:t>
      </w:r>
    </w:p>
    <w:p w14:paraId="0F4092C0" w14:textId="6F1E291E" w:rsidR="00E52039" w:rsidRPr="00496A41" w:rsidRDefault="00025299" w:rsidP="00AF7B3C">
      <w:pPr>
        <w:tabs>
          <w:tab w:val="left" w:pos="5040"/>
        </w:tabs>
        <w:jc w:val="both"/>
        <w:rPr>
          <w:rFonts w:ascii="Arial" w:hAnsi="Arial"/>
          <w:i/>
          <w:iCs/>
          <w:sz w:val="22"/>
          <w:szCs w:val="22"/>
        </w:rPr>
      </w:pPr>
      <w:r w:rsidRPr="00496A41">
        <w:rPr>
          <w:rFonts w:ascii="Arial" w:hAnsi="Arial"/>
          <w:i/>
          <w:iCs/>
          <w:sz w:val="22"/>
          <w:szCs w:val="22"/>
        </w:rPr>
        <w:tab/>
      </w:r>
      <w:r w:rsidRPr="00496A41">
        <w:rPr>
          <w:rFonts w:ascii="Arial" w:hAnsi="Arial"/>
          <w:i/>
          <w:iCs/>
          <w:sz w:val="22"/>
          <w:szCs w:val="22"/>
          <w:lang w:val="vi"/>
        </w:rPr>
        <w:t xml:space="preserve">Viết In Tên Của Thẩm Phán/Thẩm Phán Tạm </w:t>
      </w:r>
      <w:r w:rsidR="00496A41">
        <w:rPr>
          <w:rFonts w:ascii="Arial" w:hAnsi="Arial"/>
          <w:i/>
          <w:iCs/>
          <w:sz w:val="22"/>
          <w:szCs w:val="22"/>
        </w:rPr>
        <w:tab/>
      </w:r>
      <w:r w:rsidRPr="00496A41">
        <w:rPr>
          <w:rFonts w:ascii="Arial" w:hAnsi="Arial"/>
          <w:i/>
          <w:iCs/>
          <w:sz w:val="22"/>
          <w:szCs w:val="22"/>
          <w:lang w:val="vi"/>
        </w:rPr>
        <w:t>Thời/Ủy Viên</w:t>
      </w:r>
    </w:p>
    <w:p w14:paraId="160CD3B3" w14:textId="77777777" w:rsidR="00025299" w:rsidRPr="00496A41" w:rsidRDefault="00AD035C" w:rsidP="00AF7B3C">
      <w:pPr>
        <w:jc w:val="both"/>
        <w:rPr>
          <w:rFonts w:ascii="Arial" w:hAnsi="Arial"/>
          <w:sz w:val="22"/>
          <w:szCs w:val="22"/>
        </w:rPr>
      </w:pPr>
      <w:r w:rsidRPr="00496A41">
        <w:rPr>
          <w:rFonts w:ascii="Arial" w:hAnsi="Arial"/>
          <w:sz w:val="22"/>
          <w:szCs w:val="22"/>
        </w:rPr>
        <w:t>Submitted by:</w:t>
      </w:r>
    </w:p>
    <w:p w14:paraId="3B4A9476" w14:textId="06001F90" w:rsidR="00AD035C" w:rsidRPr="00496A41" w:rsidRDefault="00025299" w:rsidP="00AF7B3C">
      <w:pPr>
        <w:jc w:val="both"/>
        <w:rPr>
          <w:rFonts w:ascii="Arial" w:hAnsi="Arial"/>
          <w:i/>
          <w:iCs/>
          <w:sz w:val="22"/>
          <w:szCs w:val="22"/>
        </w:rPr>
      </w:pPr>
      <w:r w:rsidRPr="00496A41">
        <w:rPr>
          <w:rFonts w:ascii="Arial" w:hAnsi="Arial"/>
          <w:i/>
          <w:iCs/>
          <w:sz w:val="22"/>
          <w:szCs w:val="22"/>
          <w:lang w:val="vi"/>
        </w:rPr>
        <w:t>Được trình nộp bởi:</w:t>
      </w:r>
    </w:p>
    <w:p w14:paraId="372E3C00" w14:textId="7AA75939" w:rsidR="00286C2F" w:rsidRPr="00496A41" w:rsidRDefault="00286C2F" w:rsidP="00527DC9">
      <w:pPr>
        <w:tabs>
          <w:tab w:val="left" w:pos="4680"/>
        </w:tabs>
        <w:spacing w:before="240"/>
        <w:jc w:val="both"/>
        <w:rPr>
          <w:rFonts w:ascii="Arial" w:hAnsi="Arial"/>
          <w:sz w:val="22"/>
          <w:szCs w:val="22"/>
          <w:u w:val="single"/>
        </w:rPr>
      </w:pPr>
      <w:r w:rsidRPr="00496A41">
        <w:rPr>
          <w:rFonts w:ascii="Arial" w:hAnsi="Arial"/>
          <w:sz w:val="22"/>
          <w:szCs w:val="22"/>
          <w:u w:val="single"/>
        </w:rPr>
        <w:tab/>
      </w:r>
    </w:p>
    <w:p w14:paraId="66CD3CB7" w14:textId="77777777" w:rsidR="00025299" w:rsidRPr="00496A41" w:rsidRDefault="00C26E88" w:rsidP="00AF7B3C">
      <w:pPr>
        <w:jc w:val="both"/>
        <w:rPr>
          <w:rFonts w:ascii="Arial" w:hAnsi="Arial"/>
          <w:sz w:val="22"/>
          <w:szCs w:val="22"/>
        </w:rPr>
      </w:pPr>
      <w:r w:rsidRPr="00496A41">
        <w:rPr>
          <w:rFonts w:ascii="Arial" w:hAnsi="Arial"/>
          <w:sz w:val="22"/>
          <w:szCs w:val="22"/>
        </w:rPr>
        <w:t>Respondent/Respondent’s Attorney/WSBA No.</w:t>
      </w:r>
    </w:p>
    <w:p w14:paraId="03C08A45" w14:textId="09AA0CB2" w:rsidR="00AD035C" w:rsidRPr="00496A41" w:rsidRDefault="00025299" w:rsidP="00AF7B3C">
      <w:pPr>
        <w:jc w:val="both"/>
        <w:rPr>
          <w:rFonts w:ascii="Arial" w:hAnsi="Arial"/>
          <w:i/>
          <w:iCs/>
          <w:sz w:val="22"/>
          <w:szCs w:val="22"/>
        </w:rPr>
      </w:pPr>
      <w:r w:rsidRPr="00496A41">
        <w:rPr>
          <w:rFonts w:ascii="Arial" w:hAnsi="Arial"/>
          <w:i/>
          <w:iCs/>
          <w:sz w:val="22"/>
          <w:szCs w:val="22"/>
          <w:lang w:val="vi"/>
        </w:rPr>
        <w:t>Bị Đơn/Luật Sư của Bị Đơn/WSBA Số</w:t>
      </w:r>
    </w:p>
    <w:p w14:paraId="0C852A5F" w14:textId="2AA642F3" w:rsidR="00286C2F" w:rsidRPr="00496A41" w:rsidRDefault="00286C2F" w:rsidP="00527DC9">
      <w:pPr>
        <w:tabs>
          <w:tab w:val="left" w:pos="4680"/>
        </w:tabs>
        <w:spacing w:before="240"/>
        <w:jc w:val="both"/>
        <w:rPr>
          <w:rFonts w:ascii="Arial" w:hAnsi="Arial"/>
          <w:sz w:val="22"/>
          <w:szCs w:val="22"/>
          <w:u w:val="single"/>
        </w:rPr>
      </w:pPr>
      <w:r w:rsidRPr="00496A41">
        <w:rPr>
          <w:rFonts w:ascii="Arial" w:hAnsi="Arial"/>
          <w:sz w:val="22"/>
          <w:szCs w:val="22"/>
          <w:u w:val="single"/>
        </w:rPr>
        <w:tab/>
      </w:r>
    </w:p>
    <w:p w14:paraId="63551822" w14:textId="77777777" w:rsidR="00025299" w:rsidRPr="00496A41" w:rsidRDefault="00286C2F" w:rsidP="00AF7B3C">
      <w:pPr>
        <w:tabs>
          <w:tab w:val="left" w:pos="3780"/>
        </w:tabs>
        <w:jc w:val="both"/>
        <w:rPr>
          <w:rFonts w:ascii="Arial" w:hAnsi="Arial"/>
          <w:sz w:val="22"/>
          <w:szCs w:val="22"/>
        </w:rPr>
      </w:pPr>
      <w:r w:rsidRPr="00496A41">
        <w:rPr>
          <w:rFonts w:ascii="Arial" w:hAnsi="Arial"/>
          <w:sz w:val="22"/>
          <w:szCs w:val="22"/>
        </w:rPr>
        <w:t>Print Name</w:t>
      </w:r>
    </w:p>
    <w:p w14:paraId="6BB745EB" w14:textId="3A4216D6" w:rsidR="00286C2F" w:rsidRPr="00496A41" w:rsidRDefault="00025299" w:rsidP="00AF7B3C">
      <w:pPr>
        <w:tabs>
          <w:tab w:val="left" w:pos="3780"/>
        </w:tabs>
        <w:jc w:val="both"/>
        <w:rPr>
          <w:rFonts w:ascii="Arial" w:hAnsi="Arial"/>
          <w:i/>
          <w:iCs/>
          <w:sz w:val="22"/>
          <w:szCs w:val="22"/>
        </w:rPr>
      </w:pPr>
      <w:r w:rsidRPr="00496A41">
        <w:rPr>
          <w:rFonts w:ascii="Arial" w:hAnsi="Arial"/>
          <w:i/>
          <w:iCs/>
          <w:sz w:val="22"/>
          <w:szCs w:val="22"/>
          <w:lang w:val="vi"/>
        </w:rPr>
        <w:t>Tên Viết In</w:t>
      </w:r>
    </w:p>
    <w:sectPr w:rsidR="00286C2F" w:rsidRPr="00496A41" w:rsidSect="00031E29">
      <w:footerReference w:type="default" r:id="rId7"/>
      <w:type w:val="continuous"/>
      <w:pgSz w:w="12240" w:h="15840" w:code="1"/>
      <w:pgMar w:top="1440" w:right="1440" w:bottom="1440" w:left="1440" w:header="0" w:footer="720"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9BCBE" w14:textId="77777777" w:rsidR="007F63DA" w:rsidRDefault="007F63DA">
      <w:r>
        <w:separator/>
      </w:r>
    </w:p>
  </w:endnote>
  <w:endnote w:type="continuationSeparator" w:id="0">
    <w:p w14:paraId="158713B0" w14:textId="77777777" w:rsidR="007F63DA" w:rsidRDefault="007F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2175B3" w:rsidRPr="00496A41" w14:paraId="15B5D437" w14:textId="77777777" w:rsidTr="002175B3">
      <w:tc>
        <w:tcPr>
          <w:tcW w:w="3192" w:type="dxa"/>
          <w:shd w:val="clear" w:color="auto" w:fill="auto"/>
        </w:tcPr>
        <w:p w14:paraId="6B839569" w14:textId="77777777" w:rsidR="002175B3" w:rsidRPr="00496A41" w:rsidRDefault="002175B3" w:rsidP="002175B3">
          <w:pPr>
            <w:tabs>
              <w:tab w:val="center" w:pos="4680"/>
            </w:tabs>
            <w:rPr>
              <w:rStyle w:val="PageNumber"/>
              <w:rFonts w:ascii="Arial" w:hAnsi="Arial" w:cs="Arial"/>
              <w:sz w:val="18"/>
              <w:szCs w:val="18"/>
            </w:rPr>
          </w:pPr>
          <w:r w:rsidRPr="00496A41">
            <w:rPr>
              <w:rStyle w:val="PageNumber"/>
              <w:rFonts w:ascii="Arial" w:hAnsi="Arial" w:cs="Arial"/>
              <w:sz w:val="18"/>
              <w:szCs w:val="18"/>
            </w:rPr>
            <w:t>RCW 7.105.355</w:t>
          </w:r>
        </w:p>
        <w:p w14:paraId="3207BCAE" w14:textId="0F64433F" w:rsidR="002175B3" w:rsidRPr="00496A41" w:rsidRDefault="002175B3" w:rsidP="002175B3">
          <w:pPr>
            <w:tabs>
              <w:tab w:val="center" w:pos="4680"/>
            </w:tabs>
            <w:rPr>
              <w:rStyle w:val="PageNumber"/>
              <w:rFonts w:ascii="Arial" w:hAnsi="Arial" w:cs="Arial"/>
              <w:i/>
              <w:sz w:val="18"/>
              <w:szCs w:val="18"/>
            </w:rPr>
          </w:pPr>
          <w:r w:rsidRPr="00496A41">
            <w:rPr>
              <w:rStyle w:val="PageNumber"/>
              <w:rFonts w:ascii="Arial" w:hAnsi="Arial" w:cs="Arial"/>
              <w:i/>
              <w:iCs/>
              <w:sz w:val="18"/>
              <w:szCs w:val="18"/>
            </w:rPr>
            <w:t xml:space="preserve">Mandatory </w:t>
          </w:r>
          <w:r w:rsidR="00496A41" w:rsidRPr="00496A41">
            <w:rPr>
              <w:rStyle w:val="PageNumber"/>
              <w:rFonts w:ascii="Arial" w:hAnsi="Arial" w:cs="Arial"/>
              <w:sz w:val="18"/>
              <w:szCs w:val="18"/>
            </w:rPr>
            <w:t xml:space="preserve">VI </w:t>
          </w:r>
          <w:r w:rsidRPr="00496A41">
            <w:rPr>
              <w:rStyle w:val="PageNumber"/>
              <w:rFonts w:ascii="Arial" w:hAnsi="Arial" w:cs="Arial"/>
              <w:i/>
              <w:iCs/>
              <w:sz w:val="18"/>
              <w:szCs w:val="18"/>
            </w:rPr>
            <w:t>(07/2022)</w:t>
          </w:r>
          <w:r w:rsidR="00496A41">
            <w:rPr>
              <w:rStyle w:val="PageNumber"/>
              <w:rFonts w:ascii="Arial" w:hAnsi="Arial" w:cs="Arial"/>
              <w:i/>
              <w:iCs/>
              <w:sz w:val="18"/>
              <w:szCs w:val="18"/>
            </w:rPr>
            <w:t xml:space="preserve"> </w:t>
          </w:r>
          <w:r w:rsidR="00496A41" w:rsidRPr="00496A41">
            <w:rPr>
              <w:rStyle w:val="PageNumber"/>
              <w:rFonts w:ascii="Arial" w:hAnsi="Arial" w:cs="Arial"/>
              <w:sz w:val="18"/>
              <w:szCs w:val="18"/>
            </w:rPr>
            <w:t>Vietnamese</w:t>
          </w:r>
        </w:p>
        <w:p w14:paraId="6DDE2976" w14:textId="77777777" w:rsidR="002175B3" w:rsidRPr="00496A41" w:rsidRDefault="00B45DCF" w:rsidP="002175B3">
          <w:pPr>
            <w:tabs>
              <w:tab w:val="center" w:pos="4680"/>
            </w:tabs>
            <w:rPr>
              <w:rFonts w:ascii="Arial" w:hAnsi="Arial" w:cs="Arial"/>
              <w:sz w:val="18"/>
              <w:szCs w:val="18"/>
            </w:rPr>
          </w:pPr>
          <w:r w:rsidRPr="00496A41">
            <w:rPr>
              <w:rStyle w:val="PageNumber"/>
              <w:rFonts w:ascii="Arial" w:hAnsi="Arial" w:cs="Arial"/>
              <w:i/>
              <w:iCs/>
              <w:sz w:val="18"/>
              <w:szCs w:val="18"/>
            </w:rPr>
            <w:t>XR 185</w:t>
          </w:r>
        </w:p>
      </w:tc>
      <w:tc>
        <w:tcPr>
          <w:tcW w:w="3192" w:type="dxa"/>
          <w:shd w:val="clear" w:color="auto" w:fill="auto"/>
        </w:tcPr>
        <w:p w14:paraId="7EE9944A" w14:textId="77777777" w:rsidR="002175B3" w:rsidRPr="00496A41" w:rsidRDefault="002175B3" w:rsidP="002175B3">
          <w:pPr>
            <w:pStyle w:val="Footer"/>
            <w:tabs>
              <w:tab w:val="clear" w:pos="4320"/>
              <w:tab w:val="clear" w:pos="8640"/>
              <w:tab w:val="center" w:pos="4680"/>
              <w:tab w:val="right" w:pos="9360"/>
            </w:tabs>
            <w:jc w:val="center"/>
            <w:rPr>
              <w:rFonts w:ascii="Arial" w:hAnsi="Arial" w:cs="Arial"/>
              <w:sz w:val="18"/>
              <w:szCs w:val="18"/>
            </w:rPr>
          </w:pPr>
          <w:r w:rsidRPr="00496A41">
            <w:rPr>
              <w:rFonts w:ascii="Arial" w:hAnsi="Arial" w:cs="Arial"/>
              <w:sz w:val="18"/>
              <w:szCs w:val="18"/>
            </w:rPr>
            <w:t xml:space="preserve">Order re Sealing Records of Extreme Risk Protection Order </w:t>
          </w:r>
        </w:p>
        <w:p w14:paraId="61EAE7F9" w14:textId="5135731B" w:rsidR="002175B3" w:rsidRPr="00496A41" w:rsidRDefault="002175B3" w:rsidP="002175B3">
          <w:pPr>
            <w:pStyle w:val="Footer"/>
            <w:tabs>
              <w:tab w:val="clear" w:pos="4320"/>
              <w:tab w:val="clear" w:pos="8640"/>
              <w:tab w:val="center" w:pos="4680"/>
              <w:tab w:val="right" w:pos="9360"/>
            </w:tabs>
            <w:jc w:val="center"/>
            <w:rPr>
              <w:rFonts w:ascii="Arial" w:hAnsi="Arial" w:cs="Arial"/>
              <w:b/>
              <w:sz w:val="18"/>
              <w:szCs w:val="18"/>
            </w:rPr>
          </w:pPr>
          <w:r w:rsidRPr="00496A41">
            <w:rPr>
              <w:rStyle w:val="PageNumber"/>
              <w:rFonts w:ascii="Arial" w:hAnsi="Arial" w:cs="Arial"/>
              <w:sz w:val="18"/>
              <w:szCs w:val="18"/>
            </w:rPr>
            <w:t xml:space="preserve"> p.</w:t>
          </w:r>
          <w:r w:rsidRPr="00496A41">
            <w:rPr>
              <w:rStyle w:val="PageNumber"/>
              <w:rFonts w:ascii="Arial" w:hAnsi="Arial" w:cs="Arial"/>
              <w:b/>
              <w:bCs/>
              <w:sz w:val="18"/>
              <w:szCs w:val="18"/>
            </w:rPr>
            <w:t xml:space="preserve"> </w:t>
          </w:r>
          <w:r w:rsidRPr="00496A41">
            <w:rPr>
              <w:rStyle w:val="PageNumber"/>
              <w:rFonts w:ascii="Arial" w:hAnsi="Arial" w:cs="Arial"/>
              <w:b/>
              <w:bCs/>
              <w:sz w:val="18"/>
              <w:szCs w:val="18"/>
            </w:rPr>
            <w:fldChar w:fldCharType="begin"/>
          </w:r>
          <w:r w:rsidRPr="00496A41">
            <w:rPr>
              <w:rStyle w:val="PageNumber"/>
              <w:rFonts w:ascii="Arial" w:hAnsi="Arial" w:cs="Arial"/>
              <w:b/>
              <w:bCs/>
              <w:sz w:val="18"/>
              <w:szCs w:val="18"/>
            </w:rPr>
            <w:instrText xml:space="preserve"> PAGE </w:instrText>
          </w:r>
          <w:r w:rsidRPr="00496A41">
            <w:rPr>
              <w:rStyle w:val="PageNumber"/>
              <w:rFonts w:ascii="Arial" w:hAnsi="Arial" w:cs="Arial"/>
              <w:b/>
              <w:bCs/>
              <w:sz w:val="18"/>
              <w:szCs w:val="18"/>
            </w:rPr>
            <w:fldChar w:fldCharType="separate"/>
          </w:r>
          <w:r w:rsidRPr="00496A41">
            <w:rPr>
              <w:rStyle w:val="PageNumber"/>
              <w:rFonts w:ascii="Arial" w:hAnsi="Arial" w:cs="Arial"/>
              <w:b/>
              <w:bCs/>
              <w:noProof/>
              <w:sz w:val="18"/>
              <w:szCs w:val="18"/>
            </w:rPr>
            <w:t>1</w:t>
          </w:r>
          <w:r w:rsidRPr="00496A41">
            <w:rPr>
              <w:rStyle w:val="PageNumber"/>
              <w:rFonts w:ascii="Arial" w:hAnsi="Arial" w:cs="Arial"/>
              <w:b/>
              <w:bCs/>
              <w:sz w:val="18"/>
              <w:szCs w:val="18"/>
            </w:rPr>
            <w:fldChar w:fldCharType="end"/>
          </w:r>
          <w:r w:rsidRPr="00496A41">
            <w:rPr>
              <w:rStyle w:val="PageNumber"/>
              <w:rFonts w:ascii="Arial" w:hAnsi="Arial" w:cs="Arial"/>
              <w:b/>
              <w:bCs/>
              <w:sz w:val="18"/>
              <w:szCs w:val="18"/>
            </w:rPr>
            <w:t xml:space="preserve"> </w:t>
          </w:r>
          <w:r w:rsidRPr="00496A41">
            <w:rPr>
              <w:rStyle w:val="PageNumber"/>
              <w:rFonts w:ascii="Arial" w:hAnsi="Arial" w:cs="Arial"/>
              <w:sz w:val="18"/>
              <w:szCs w:val="18"/>
            </w:rPr>
            <w:t>of</w:t>
          </w:r>
          <w:r w:rsidRPr="00496A41">
            <w:rPr>
              <w:rStyle w:val="PageNumber"/>
              <w:rFonts w:ascii="Arial" w:hAnsi="Arial" w:cs="Arial"/>
              <w:b/>
              <w:bCs/>
              <w:sz w:val="18"/>
              <w:szCs w:val="18"/>
            </w:rPr>
            <w:t xml:space="preserve"> </w:t>
          </w:r>
          <w:r w:rsidRPr="00496A41">
            <w:rPr>
              <w:rStyle w:val="PageNumber"/>
              <w:rFonts w:ascii="Arial" w:hAnsi="Arial" w:cs="Arial"/>
              <w:b/>
              <w:bCs/>
              <w:sz w:val="18"/>
              <w:szCs w:val="18"/>
            </w:rPr>
            <w:fldChar w:fldCharType="begin"/>
          </w:r>
          <w:r w:rsidRPr="00496A41">
            <w:rPr>
              <w:rStyle w:val="PageNumber"/>
              <w:rFonts w:ascii="Arial" w:hAnsi="Arial" w:cs="Arial"/>
              <w:b/>
              <w:bCs/>
              <w:sz w:val="18"/>
              <w:szCs w:val="18"/>
            </w:rPr>
            <w:instrText xml:space="preserve"> SECTIONPAGES  </w:instrText>
          </w:r>
          <w:r w:rsidRPr="00496A41">
            <w:rPr>
              <w:rStyle w:val="PageNumber"/>
              <w:rFonts w:ascii="Arial" w:hAnsi="Arial" w:cs="Arial"/>
              <w:b/>
              <w:bCs/>
              <w:sz w:val="18"/>
              <w:szCs w:val="18"/>
            </w:rPr>
            <w:fldChar w:fldCharType="separate"/>
          </w:r>
          <w:r w:rsidR="00CF653E">
            <w:rPr>
              <w:rStyle w:val="PageNumber"/>
              <w:rFonts w:ascii="Arial" w:hAnsi="Arial" w:cs="Arial"/>
              <w:b/>
              <w:bCs/>
              <w:noProof/>
              <w:sz w:val="18"/>
              <w:szCs w:val="18"/>
            </w:rPr>
            <w:t>3</w:t>
          </w:r>
          <w:r w:rsidRPr="00496A41">
            <w:rPr>
              <w:rStyle w:val="PageNumber"/>
              <w:rFonts w:ascii="Arial" w:hAnsi="Arial" w:cs="Arial"/>
              <w:b/>
              <w:bCs/>
              <w:sz w:val="18"/>
              <w:szCs w:val="18"/>
            </w:rPr>
            <w:fldChar w:fldCharType="end"/>
          </w:r>
        </w:p>
      </w:tc>
      <w:tc>
        <w:tcPr>
          <w:tcW w:w="3192" w:type="dxa"/>
        </w:tcPr>
        <w:p w14:paraId="0BD21680" w14:textId="77777777" w:rsidR="002175B3" w:rsidRPr="00496A41" w:rsidRDefault="002175B3" w:rsidP="002175B3">
          <w:pPr>
            <w:pStyle w:val="Footer"/>
            <w:tabs>
              <w:tab w:val="clear" w:pos="4320"/>
              <w:tab w:val="clear" w:pos="8640"/>
              <w:tab w:val="center" w:pos="4680"/>
              <w:tab w:val="right" w:pos="9360"/>
            </w:tabs>
            <w:jc w:val="center"/>
            <w:rPr>
              <w:rFonts w:ascii="Arial" w:hAnsi="Arial" w:cs="Arial"/>
              <w:sz w:val="18"/>
              <w:szCs w:val="18"/>
            </w:rPr>
          </w:pPr>
        </w:p>
      </w:tc>
    </w:tr>
  </w:tbl>
  <w:p w14:paraId="7B9AFFCB" w14:textId="77777777" w:rsidR="000E7BB5" w:rsidRPr="00496A41" w:rsidRDefault="000E7BB5" w:rsidP="00486A7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8487" w14:textId="77777777" w:rsidR="007F63DA" w:rsidRDefault="007F63DA">
      <w:r>
        <w:separator/>
      </w:r>
    </w:p>
  </w:footnote>
  <w:footnote w:type="continuationSeparator" w:id="0">
    <w:p w14:paraId="5CE45DE9" w14:textId="77777777" w:rsidR="007F63DA" w:rsidRDefault="007F6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1144"/>
    <w:multiLevelType w:val="hybridMultilevel"/>
    <w:tmpl w:val="B01C9FB6"/>
    <w:lvl w:ilvl="0" w:tplc="24D09E7E">
      <w:start w:val="2"/>
      <w:numFmt w:val="bullet"/>
      <w:lvlText w:val=""/>
      <w:lvlJc w:val="left"/>
      <w:pPr>
        <w:ind w:left="1890" w:hanging="360"/>
      </w:pPr>
      <w:rPr>
        <w:rFonts w:ascii="Wingdings" w:eastAsia="Times New Roman" w:hAnsi="Wingdings"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39B345B6"/>
    <w:multiLevelType w:val="hybridMultilevel"/>
    <w:tmpl w:val="778E0D0A"/>
    <w:lvl w:ilvl="0" w:tplc="4BFC669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22849"/>
    <w:multiLevelType w:val="hybridMultilevel"/>
    <w:tmpl w:val="A7BEB7DA"/>
    <w:lvl w:ilvl="0" w:tplc="2C7AB69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8C1C0A"/>
    <w:multiLevelType w:val="hybridMultilevel"/>
    <w:tmpl w:val="AA4228D6"/>
    <w:lvl w:ilvl="0" w:tplc="0630E134">
      <w:start w:val="1"/>
      <w:numFmt w:val="decimal"/>
      <w:lvlText w:val="%1."/>
      <w:lvlJc w:val="left"/>
      <w:pPr>
        <w:ind w:left="1350" w:hanging="360"/>
      </w:pPr>
      <w:rPr>
        <w:rFon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F1"/>
    <w:rsid w:val="00025299"/>
    <w:rsid w:val="00025EC1"/>
    <w:rsid w:val="00031E29"/>
    <w:rsid w:val="000322E1"/>
    <w:rsid w:val="00041629"/>
    <w:rsid w:val="00042CB4"/>
    <w:rsid w:val="00051E39"/>
    <w:rsid w:val="00052232"/>
    <w:rsid w:val="00054659"/>
    <w:rsid w:val="00074026"/>
    <w:rsid w:val="000821DE"/>
    <w:rsid w:val="000C4802"/>
    <w:rsid w:val="000D10F1"/>
    <w:rsid w:val="000E3450"/>
    <w:rsid w:val="000E4D09"/>
    <w:rsid w:val="000E7BB5"/>
    <w:rsid w:val="000F3C6D"/>
    <w:rsid w:val="000F3ED7"/>
    <w:rsid w:val="001036EB"/>
    <w:rsid w:val="0010764A"/>
    <w:rsid w:val="00121EC3"/>
    <w:rsid w:val="00131691"/>
    <w:rsid w:val="00135BFB"/>
    <w:rsid w:val="00157C97"/>
    <w:rsid w:val="0016064F"/>
    <w:rsid w:val="00174CB9"/>
    <w:rsid w:val="0018286E"/>
    <w:rsid w:val="001929A5"/>
    <w:rsid w:val="001E7B5D"/>
    <w:rsid w:val="002051E2"/>
    <w:rsid w:val="002154D0"/>
    <w:rsid w:val="002175B3"/>
    <w:rsid w:val="0022148F"/>
    <w:rsid w:val="002374D9"/>
    <w:rsid w:val="00253C4D"/>
    <w:rsid w:val="00256856"/>
    <w:rsid w:val="0028497F"/>
    <w:rsid w:val="00286C2F"/>
    <w:rsid w:val="002A6648"/>
    <w:rsid w:val="002A7A5C"/>
    <w:rsid w:val="002B4F99"/>
    <w:rsid w:val="002C0078"/>
    <w:rsid w:val="002F53B9"/>
    <w:rsid w:val="0032245B"/>
    <w:rsid w:val="00354AD0"/>
    <w:rsid w:val="0036013A"/>
    <w:rsid w:val="003947CC"/>
    <w:rsid w:val="003979E6"/>
    <w:rsid w:val="003C0AC6"/>
    <w:rsid w:val="003C32D3"/>
    <w:rsid w:val="003F11E3"/>
    <w:rsid w:val="00400EBC"/>
    <w:rsid w:val="00421A08"/>
    <w:rsid w:val="00437808"/>
    <w:rsid w:val="00486A7C"/>
    <w:rsid w:val="00494533"/>
    <w:rsid w:val="00495375"/>
    <w:rsid w:val="00496A41"/>
    <w:rsid w:val="004A69F4"/>
    <w:rsid w:val="004A6D47"/>
    <w:rsid w:val="004C6069"/>
    <w:rsid w:val="004D5B59"/>
    <w:rsid w:val="004E0D45"/>
    <w:rsid w:val="004E566B"/>
    <w:rsid w:val="004F2B78"/>
    <w:rsid w:val="004F5355"/>
    <w:rsid w:val="004F65EA"/>
    <w:rsid w:val="00501BC8"/>
    <w:rsid w:val="0051066C"/>
    <w:rsid w:val="00517B86"/>
    <w:rsid w:val="00527DC9"/>
    <w:rsid w:val="00541D83"/>
    <w:rsid w:val="00572490"/>
    <w:rsid w:val="00576CEE"/>
    <w:rsid w:val="005876FC"/>
    <w:rsid w:val="005B37DD"/>
    <w:rsid w:val="005C2846"/>
    <w:rsid w:val="005C7E32"/>
    <w:rsid w:val="005F24DA"/>
    <w:rsid w:val="00647312"/>
    <w:rsid w:val="0067200A"/>
    <w:rsid w:val="006B4A3F"/>
    <w:rsid w:val="006C6988"/>
    <w:rsid w:val="006D3AD6"/>
    <w:rsid w:val="006D7428"/>
    <w:rsid w:val="006F6AF4"/>
    <w:rsid w:val="00705D73"/>
    <w:rsid w:val="007122D1"/>
    <w:rsid w:val="007527E0"/>
    <w:rsid w:val="00775034"/>
    <w:rsid w:val="00775A80"/>
    <w:rsid w:val="007D343B"/>
    <w:rsid w:val="007D7FA2"/>
    <w:rsid w:val="007E2596"/>
    <w:rsid w:val="007F63DA"/>
    <w:rsid w:val="00824D3F"/>
    <w:rsid w:val="00827B7C"/>
    <w:rsid w:val="00840C69"/>
    <w:rsid w:val="00851549"/>
    <w:rsid w:val="00870B60"/>
    <w:rsid w:val="00885527"/>
    <w:rsid w:val="008D0580"/>
    <w:rsid w:val="00905736"/>
    <w:rsid w:val="00915D3E"/>
    <w:rsid w:val="009457DA"/>
    <w:rsid w:val="00973946"/>
    <w:rsid w:val="009C233E"/>
    <w:rsid w:val="009C43AE"/>
    <w:rsid w:val="009D7378"/>
    <w:rsid w:val="009E2802"/>
    <w:rsid w:val="009F5273"/>
    <w:rsid w:val="00A01FC6"/>
    <w:rsid w:val="00A14B92"/>
    <w:rsid w:val="00A712D7"/>
    <w:rsid w:val="00A741E7"/>
    <w:rsid w:val="00AA7515"/>
    <w:rsid w:val="00AA7AB4"/>
    <w:rsid w:val="00AB15BE"/>
    <w:rsid w:val="00AC4850"/>
    <w:rsid w:val="00AD035C"/>
    <w:rsid w:val="00AE5C28"/>
    <w:rsid w:val="00AF7B3C"/>
    <w:rsid w:val="00B30446"/>
    <w:rsid w:val="00B45DCF"/>
    <w:rsid w:val="00B5106B"/>
    <w:rsid w:val="00B60BF6"/>
    <w:rsid w:val="00B80020"/>
    <w:rsid w:val="00B927E3"/>
    <w:rsid w:val="00BA4644"/>
    <w:rsid w:val="00BC3477"/>
    <w:rsid w:val="00BD6B99"/>
    <w:rsid w:val="00C0262C"/>
    <w:rsid w:val="00C20E2A"/>
    <w:rsid w:val="00C22755"/>
    <w:rsid w:val="00C26E88"/>
    <w:rsid w:val="00C406CA"/>
    <w:rsid w:val="00C6362A"/>
    <w:rsid w:val="00C7707A"/>
    <w:rsid w:val="00C83AE5"/>
    <w:rsid w:val="00C92810"/>
    <w:rsid w:val="00CB0754"/>
    <w:rsid w:val="00CB1EB0"/>
    <w:rsid w:val="00CB4286"/>
    <w:rsid w:val="00CD3A13"/>
    <w:rsid w:val="00CF653E"/>
    <w:rsid w:val="00D11100"/>
    <w:rsid w:val="00D27779"/>
    <w:rsid w:val="00D770DD"/>
    <w:rsid w:val="00D8098B"/>
    <w:rsid w:val="00E24C0C"/>
    <w:rsid w:val="00E52039"/>
    <w:rsid w:val="00E82BD6"/>
    <w:rsid w:val="00E834D1"/>
    <w:rsid w:val="00E869D0"/>
    <w:rsid w:val="00EA2B04"/>
    <w:rsid w:val="00EC73C8"/>
    <w:rsid w:val="00ED2712"/>
    <w:rsid w:val="00EE7E98"/>
    <w:rsid w:val="00F178F1"/>
    <w:rsid w:val="00F44ED9"/>
    <w:rsid w:val="00F46937"/>
    <w:rsid w:val="00F57E12"/>
    <w:rsid w:val="00F60B0F"/>
    <w:rsid w:val="00F65B63"/>
    <w:rsid w:val="00F71C88"/>
    <w:rsid w:val="00F81BF5"/>
    <w:rsid w:val="00F82A66"/>
    <w:rsid w:val="00F93E9C"/>
    <w:rsid w:val="00FA6E34"/>
    <w:rsid w:val="00FB2759"/>
    <w:rsid w:val="00FD5EB7"/>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CD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0E2A"/>
    <w:rPr>
      <w:rFonts w:ascii="Tahoma" w:hAnsi="Tahoma"/>
      <w:sz w:val="16"/>
      <w:szCs w:val="16"/>
      <w:lang w:val="x-none" w:eastAsia="x-none"/>
    </w:rPr>
  </w:style>
  <w:style w:type="character" w:customStyle="1" w:styleId="BalloonTextChar">
    <w:name w:val="Balloon Text Char"/>
    <w:link w:val="BalloonText"/>
    <w:uiPriority w:val="99"/>
    <w:semiHidden/>
    <w:rsid w:val="00C20E2A"/>
    <w:rPr>
      <w:rFonts w:ascii="Tahoma" w:hAnsi="Tahoma" w:cs="Tahoma"/>
      <w:sz w:val="16"/>
      <w:szCs w:val="16"/>
    </w:rPr>
  </w:style>
  <w:style w:type="paragraph" w:styleId="ListParagraph">
    <w:name w:val="List Paragraph"/>
    <w:basedOn w:val="Normal"/>
    <w:uiPriority w:val="34"/>
    <w:qFormat/>
    <w:rsid w:val="00870B60"/>
    <w:pPr>
      <w:ind w:left="720"/>
    </w:pPr>
  </w:style>
  <w:style w:type="character" w:customStyle="1" w:styleId="FooterChar">
    <w:name w:val="Footer Char"/>
    <w:basedOn w:val="DefaultParagraphFont"/>
    <w:link w:val="Footer"/>
    <w:rsid w:val="00031E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2024-05-23T23:32:00Z</dcterms:created>
  <dcterms:modified xsi:type="dcterms:W3CDTF">2024-05-23T23:32:00Z</dcterms:modified>
</cp:coreProperties>
</file>